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73" w:rsidRPr="00FB09AC" w:rsidRDefault="003F6673" w:rsidP="003F6673">
      <w:pPr>
        <w:jc w:val="both"/>
        <w:rPr>
          <w:b/>
        </w:rPr>
      </w:pPr>
      <w:r>
        <w:rPr>
          <w:noProof/>
        </w:rPr>
        <w:drawing>
          <wp:anchor distT="0" distB="0" distL="114300" distR="114300" simplePos="0" relativeHeight="251660288"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3F6673" w:rsidRPr="00FB09AC" w:rsidRDefault="003F6673" w:rsidP="003F6673">
      <w:pPr>
        <w:jc w:val="both"/>
        <w:rPr>
          <w:b/>
        </w:rPr>
      </w:pPr>
      <w:r w:rsidRPr="00FB09AC">
        <w:rPr>
          <w:b/>
        </w:rPr>
        <w:t xml:space="preserve">      ΝΟΜΟΣ ΔΩΔΕΚΑΝΗΣΟΥ</w:t>
      </w:r>
    </w:p>
    <w:p w:rsidR="003F6673" w:rsidRPr="00FB09AC" w:rsidRDefault="003F6673" w:rsidP="003F6673">
      <w:pPr>
        <w:pStyle w:val="1"/>
        <w:jc w:val="both"/>
      </w:pPr>
      <w:r w:rsidRPr="00FB09AC">
        <w:t xml:space="preserve">                 ΔΗΜΟΣ ΚΩ</w:t>
      </w:r>
    </w:p>
    <w:p w:rsidR="003F6673" w:rsidRPr="00FB09AC" w:rsidRDefault="003F6673" w:rsidP="003F6673">
      <w:pPr>
        <w:jc w:val="both"/>
      </w:pPr>
    </w:p>
    <w:p w:rsidR="003F6673" w:rsidRPr="00FB09AC" w:rsidRDefault="003F6673" w:rsidP="003F6673">
      <w:pPr>
        <w:jc w:val="center"/>
        <w:rPr>
          <w:b/>
          <w:bCs/>
        </w:rPr>
      </w:pPr>
      <w:r w:rsidRPr="00FB09AC">
        <w:rPr>
          <w:b/>
          <w:bCs/>
        </w:rPr>
        <w:t xml:space="preserve">Απόσπασμα από το </w:t>
      </w:r>
      <w:r w:rsidR="000219A1" w:rsidRPr="000219A1">
        <w:rPr>
          <w:b/>
          <w:bCs/>
        </w:rPr>
        <w:t>3</w:t>
      </w:r>
      <w:r w:rsidRPr="00FB09AC">
        <w:rPr>
          <w:b/>
          <w:bCs/>
          <w:vertAlign w:val="superscript"/>
        </w:rPr>
        <w:t>ο</w:t>
      </w:r>
      <w:r w:rsidRPr="00FB09AC">
        <w:rPr>
          <w:b/>
          <w:bCs/>
        </w:rPr>
        <w:t xml:space="preserve"> πρακτικό της από </w:t>
      </w:r>
      <w:r w:rsidR="000219A1" w:rsidRPr="000219A1">
        <w:rPr>
          <w:b/>
          <w:bCs/>
        </w:rPr>
        <w:t>26</w:t>
      </w:r>
      <w:r w:rsidRPr="001E2179">
        <w:rPr>
          <w:b/>
          <w:bCs/>
        </w:rPr>
        <w:t>-0</w:t>
      </w:r>
      <w:r w:rsidR="000219A1" w:rsidRPr="000219A1">
        <w:rPr>
          <w:b/>
          <w:bCs/>
        </w:rPr>
        <w:t>2</w:t>
      </w:r>
      <w:r w:rsidR="000219A1">
        <w:rPr>
          <w:b/>
          <w:bCs/>
        </w:rPr>
        <w:t>-201</w:t>
      </w:r>
      <w:r w:rsidR="000219A1" w:rsidRPr="000219A1">
        <w:rPr>
          <w:b/>
          <w:bCs/>
        </w:rPr>
        <w:t>4</w:t>
      </w:r>
      <w:r w:rsidR="00AD55E0">
        <w:rPr>
          <w:b/>
          <w:bCs/>
        </w:rPr>
        <w:t xml:space="preserve">  έκτακτης </w:t>
      </w:r>
      <w:r w:rsidRPr="001E2179">
        <w:rPr>
          <w:b/>
          <w:bCs/>
        </w:rPr>
        <w:t>συνεδρίασης</w:t>
      </w:r>
    </w:p>
    <w:p w:rsidR="003F6673" w:rsidRPr="00FB09AC" w:rsidRDefault="003F6673" w:rsidP="003F6673">
      <w:pPr>
        <w:ind w:firstLine="720"/>
        <w:jc w:val="center"/>
        <w:rPr>
          <w:b/>
          <w:bCs/>
        </w:rPr>
      </w:pPr>
      <w:r w:rsidRPr="00FB09AC">
        <w:rPr>
          <w:b/>
          <w:bCs/>
        </w:rPr>
        <w:t>της Οικονομικής Επιτροπής του Δήμου Κω.</w:t>
      </w:r>
    </w:p>
    <w:p w:rsidR="003F6673" w:rsidRPr="00FB09AC" w:rsidRDefault="003F6673" w:rsidP="003F6673">
      <w:pPr>
        <w:ind w:firstLine="720"/>
        <w:jc w:val="center"/>
        <w:rPr>
          <w:b/>
          <w:bCs/>
        </w:rPr>
      </w:pPr>
    </w:p>
    <w:p w:rsidR="003F6673" w:rsidRPr="00FB09AC" w:rsidRDefault="003F6673" w:rsidP="003F6673">
      <w:pPr>
        <w:pStyle w:val="2"/>
        <w:rPr>
          <w:rFonts w:ascii="Times New Roman" w:hAnsi="Times New Roman"/>
          <w:b/>
          <w:bCs/>
        </w:rPr>
      </w:pPr>
      <w:r w:rsidRPr="00FB09AC">
        <w:rPr>
          <w:rFonts w:ascii="Times New Roman" w:hAnsi="Times New Roman"/>
          <w:b/>
          <w:bCs/>
        </w:rPr>
        <w:t>ΠΕΡΙΛΗΨΗ</w:t>
      </w:r>
    </w:p>
    <w:p w:rsidR="003F6673" w:rsidRDefault="003F6673" w:rsidP="003F6673">
      <w:pPr>
        <w:jc w:val="center"/>
        <w:rPr>
          <w:b/>
        </w:rPr>
      </w:pPr>
      <w:r>
        <w:rPr>
          <w:b/>
        </w:rPr>
        <w:t xml:space="preserve"> «</w:t>
      </w:r>
      <w:r w:rsidR="004B3F07">
        <w:rPr>
          <w:b/>
        </w:rPr>
        <w:t>Μη κ</w:t>
      </w:r>
      <w:r>
        <w:rPr>
          <w:b/>
        </w:rPr>
        <w:t xml:space="preserve">ατακύρωση ανοικτού διαγωνισμού για ανάθεση της </w:t>
      </w:r>
      <w:r w:rsidR="00F04644">
        <w:rPr>
          <w:b/>
        </w:rPr>
        <w:t>υπηρεσίας</w:t>
      </w:r>
      <w:r w:rsidR="000219A1">
        <w:rPr>
          <w:b/>
        </w:rPr>
        <w:t xml:space="preserve"> με τίτλο</w:t>
      </w:r>
      <w:r>
        <w:rPr>
          <w:b/>
        </w:rPr>
        <w:t xml:space="preserve">: </w:t>
      </w:r>
    </w:p>
    <w:p w:rsidR="003F6673" w:rsidRPr="00FB09AC" w:rsidRDefault="000219A1" w:rsidP="003F6673">
      <w:pPr>
        <w:jc w:val="center"/>
        <w:rPr>
          <w:b/>
        </w:rPr>
      </w:pPr>
      <w:r>
        <w:rPr>
          <w:b/>
        </w:rPr>
        <w:t>Διαμόρφωση της φιλαρμονικής ως κέντρου ηλεκτρονικής τεκμηρίωσης  και πληροφόρησης</w:t>
      </w:r>
      <w:r w:rsidR="003F6673" w:rsidRPr="00FB09AC">
        <w:rPr>
          <w:b/>
        </w:rPr>
        <w:t>»</w:t>
      </w:r>
    </w:p>
    <w:p w:rsidR="00CB18B6" w:rsidRDefault="003F6673" w:rsidP="00546DB6">
      <w:pPr>
        <w:jc w:val="center"/>
        <w:rPr>
          <w:b/>
        </w:rPr>
      </w:pPr>
      <w:r>
        <w:rPr>
          <w:b/>
        </w:rPr>
        <w:t xml:space="preserve"> </w:t>
      </w:r>
    </w:p>
    <w:p w:rsidR="0029185A" w:rsidRDefault="0029185A" w:rsidP="00546DB6">
      <w:pPr>
        <w:jc w:val="center"/>
      </w:pPr>
    </w:p>
    <w:p w:rsidR="00CB18B6" w:rsidRPr="004D4563" w:rsidRDefault="00CB18B6" w:rsidP="00CB18B6">
      <w:pPr>
        <w:pStyle w:val="a3"/>
      </w:pPr>
      <w:r>
        <w:t xml:space="preserve">      Σήμερα στις 26 Φεβρουαρίου 201</w:t>
      </w:r>
      <w:r w:rsidRPr="00147D37">
        <w:t>4</w:t>
      </w:r>
      <w:r>
        <w:t>, ημέρα Τετάρτη</w:t>
      </w:r>
      <w:r w:rsidRPr="004D4563">
        <w:t xml:space="preserve"> &amp; ώρα 13:00</w:t>
      </w:r>
      <w:r w:rsidRPr="004D4563">
        <w:rPr>
          <w:sz w:val="28"/>
        </w:rPr>
        <w:t xml:space="preserve">, </w:t>
      </w:r>
      <w:r w:rsidRPr="004D4563">
        <w:t xml:space="preserve">η Οικονομική Επιτροπή του Δήμου Κω, συνήλθε σε δημόσια </w:t>
      </w:r>
      <w:r>
        <w:t xml:space="preserve">έκτακτη </w:t>
      </w:r>
      <w:r w:rsidRPr="004D4563">
        <w:t>συνεδρίαση στο Δημοτικό Κατάστημα, ύστερ</w:t>
      </w:r>
      <w:r>
        <w:t xml:space="preserve">α από την υπ’ αριθ. </w:t>
      </w:r>
      <w:proofErr w:type="spellStart"/>
      <w:r>
        <w:t>πρωτ</w:t>
      </w:r>
      <w:proofErr w:type="spellEnd"/>
      <w:r w:rsidRPr="003D3B30">
        <w:t xml:space="preserve">.  </w:t>
      </w:r>
      <w:r>
        <w:t>6404</w:t>
      </w:r>
      <w:r w:rsidRPr="003D3B30">
        <w:t>/</w:t>
      </w:r>
      <w:r>
        <w:t>24</w:t>
      </w:r>
      <w:r w:rsidRPr="003D3B30">
        <w:t>-02-2014 πρόσκληση, που</w:t>
      </w:r>
      <w:r w:rsidRPr="004D4563">
        <w:t xml:space="preserve"> εκδόθηκε από τον Πρόεδρο, και γνωστ</w:t>
      </w:r>
      <w:r>
        <w:t>οποιήθηκε  στα μέλη της, αυθημερόν</w:t>
      </w:r>
      <w:r w:rsidRPr="004D4563">
        <w:t>, σύμφωνα με τις διατάξεις των άρθρων 72, 74 και 75 του Ν. 3852/2010 (ΦΕΚ 87 / Α΄ /</w:t>
      </w:r>
      <w:r>
        <w:t xml:space="preserve"> </w:t>
      </w:r>
      <w:r w:rsidRPr="004D4563">
        <w:t xml:space="preserve">07-06-2010) – «Νέα Αρχιτεκτονική της  Αυτοδιοίκησης και της Αποκεντρωμένης Διοίκησης – Πρόγραμμα Καλλικράτης» .   </w:t>
      </w:r>
    </w:p>
    <w:p w:rsidR="00CB18B6" w:rsidRPr="004D4563" w:rsidRDefault="00CB18B6" w:rsidP="00CB18B6">
      <w:pPr>
        <w:jc w:val="both"/>
      </w:pPr>
      <w:r w:rsidRPr="004D4563">
        <w:t>Πριν από την έναρξη της συνεδρίασης αυτής, ο Πρόεδρος διαπίστωσε ότι στο σύνολο των   μελών ήσαν :</w:t>
      </w:r>
      <w:r w:rsidR="0029185A" w:rsidRPr="004D4563">
        <w:t xml:space="preserve"> </w:t>
      </w:r>
    </w:p>
    <w:tbl>
      <w:tblPr>
        <w:tblStyle w:val="aa"/>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287"/>
      </w:tblGrid>
      <w:tr w:rsidR="00CB18B6" w:rsidTr="00AD55E0">
        <w:tc>
          <w:tcPr>
            <w:tcW w:w="4927" w:type="dxa"/>
          </w:tcPr>
          <w:p w:rsidR="00CB18B6" w:rsidRPr="00CB18B6" w:rsidRDefault="00CB18B6" w:rsidP="00AD55E0">
            <w:pPr>
              <w:jc w:val="both"/>
              <w:rPr>
                <w:bCs/>
                <w:color w:val="000000" w:themeColor="text1"/>
                <w:sz w:val="24"/>
                <w:szCs w:val="24"/>
                <w:u w:val="single"/>
              </w:rPr>
            </w:pPr>
            <w:r w:rsidRPr="00CB18B6">
              <w:rPr>
                <w:bCs/>
                <w:color w:val="000000" w:themeColor="text1"/>
                <w:sz w:val="24"/>
                <w:szCs w:val="24"/>
                <w:u w:val="single"/>
              </w:rPr>
              <w:t>ΠΑΡΟΝΤΕΣ</w:t>
            </w:r>
          </w:p>
          <w:p w:rsidR="00CB18B6" w:rsidRPr="00CB18B6" w:rsidRDefault="00CB18B6" w:rsidP="00CB18B6">
            <w:pPr>
              <w:pStyle w:val="a9"/>
              <w:numPr>
                <w:ilvl w:val="0"/>
                <w:numId w:val="5"/>
              </w:numPr>
              <w:ind w:left="426"/>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Γιωργαράς</w:t>
            </w:r>
            <w:proofErr w:type="spellEnd"/>
            <w:r w:rsidRPr="00CB18B6">
              <w:rPr>
                <w:rFonts w:ascii="Times New Roman" w:hAnsi="Times New Roman"/>
                <w:color w:val="000000" w:themeColor="text1"/>
                <w:sz w:val="24"/>
                <w:szCs w:val="24"/>
              </w:rPr>
              <w:t xml:space="preserve"> Αντώνιος</w:t>
            </w:r>
          </w:p>
          <w:p w:rsidR="00CB18B6" w:rsidRPr="00CB18B6" w:rsidRDefault="00CB18B6" w:rsidP="00CB18B6">
            <w:pPr>
              <w:pStyle w:val="a9"/>
              <w:numPr>
                <w:ilvl w:val="0"/>
                <w:numId w:val="5"/>
              </w:numPr>
              <w:ind w:left="426"/>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Μαρκόγλου</w:t>
            </w:r>
            <w:proofErr w:type="spellEnd"/>
            <w:r w:rsidRPr="00CB18B6">
              <w:rPr>
                <w:rFonts w:ascii="Times New Roman" w:hAnsi="Times New Roman"/>
                <w:color w:val="000000" w:themeColor="text1"/>
                <w:sz w:val="24"/>
                <w:szCs w:val="24"/>
              </w:rPr>
              <w:t xml:space="preserve"> Σταμάτιος</w:t>
            </w:r>
            <w:r w:rsidRPr="00CB18B6">
              <w:rPr>
                <w:rStyle w:val="a7"/>
                <w:rFonts w:ascii="Times New Roman" w:hAnsi="Times New Roman"/>
                <w:color w:val="000000" w:themeColor="text1"/>
                <w:sz w:val="24"/>
                <w:szCs w:val="24"/>
              </w:rPr>
              <w:t xml:space="preserve"> </w:t>
            </w:r>
          </w:p>
          <w:p w:rsidR="00CB18B6" w:rsidRPr="00CB18B6" w:rsidRDefault="00CB18B6" w:rsidP="00CB18B6">
            <w:pPr>
              <w:pStyle w:val="a9"/>
              <w:numPr>
                <w:ilvl w:val="0"/>
                <w:numId w:val="5"/>
              </w:numPr>
              <w:ind w:left="426"/>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Διακογιώργης</w:t>
            </w:r>
            <w:proofErr w:type="spellEnd"/>
            <w:r w:rsidRPr="00CB18B6">
              <w:rPr>
                <w:rFonts w:ascii="Times New Roman" w:hAnsi="Times New Roman"/>
                <w:color w:val="000000" w:themeColor="text1"/>
                <w:sz w:val="24"/>
                <w:szCs w:val="24"/>
              </w:rPr>
              <w:t xml:space="preserve"> Ελευθέριος</w:t>
            </w:r>
            <w:r w:rsidRPr="00CB18B6">
              <w:rPr>
                <w:rStyle w:val="a7"/>
                <w:rFonts w:ascii="Times New Roman" w:hAnsi="Times New Roman"/>
                <w:color w:val="000000" w:themeColor="text1"/>
                <w:sz w:val="24"/>
                <w:szCs w:val="24"/>
              </w:rPr>
              <w:footnoteReference w:id="1"/>
            </w:r>
          </w:p>
          <w:p w:rsidR="00CB18B6" w:rsidRPr="00CB18B6" w:rsidRDefault="00CB18B6" w:rsidP="00CB18B6">
            <w:pPr>
              <w:pStyle w:val="a9"/>
              <w:numPr>
                <w:ilvl w:val="0"/>
                <w:numId w:val="5"/>
              </w:numPr>
              <w:ind w:left="426"/>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Μήτρου</w:t>
            </w:r>
            <w:proofErr w:type="spellEnd"/>
            <w:r w:rsidRPr="00CB18B6">
              <w:rPr>
                <w:rFonts w:ascii="Times New Roman" w:hAnsi="Times New Roman"/>
                <w:color w:val="000000" w:themeColor="text1"/>
                <w:sz w:val="24"/>
                <w:szCs w:val="24"/>
              </w:rPr>
              <w:t xml:space="preserve"> Εμμανουήλ</w:t>
            </w:r>
            <w:r w:rsidRPr="00CB18B6">
              <w:rPr>
                <w:rStyle w:val="a7"/>
                <w:rFonts w:ascii="Times New Roman" w:hAnsi="Times New Roman"/>
                <w:color w:val="000000" w:themeColor="text1"/>
                <w:sz w:val="24"/>
                <w:szCs w:val="24"/>
              </w:rPr>
              <w:footnoteReference w:id="2"/>
            </w:r>
          </w:p>
          <w:p w:rsidR="00CB18B6" w:rsidRPr="00CB18B6" w:rsidRDefault="00CB18B6" w:rsidP="00CB18B6">
            <w:pPr>
              <w:pStyle w:val="a9"/>
              <w:numPr>
                <w:ilvl w:val="0"/>
                <w:numId w:val="5"/>
              </w:numPr>
              <w:ind w:left="426"/>
              <w:jc w:val="both"/>
              <w:rPr>
                <w:rFonts w:ascii="Times New Roman" w:hAnsi="Times New Roman"/>
                <w:color w:val="000000" w:themeColor="text1"/>
                <w:sz w:val="24"/>
                <w:szCs w:val="24"/>
              </w:rPr>
            </w:pPr>
            <w:r w:rsidRPr="00CB18B6">
              <w:rPr>
                <w:rFonts w:ascii="Times New Roman" w:hAnsi="Times New Roman"/>
                <w:color w:val="000000" w:themeColor="text1"/>
                <w:sz w:val="24"/>
                <w:szCs w:val="24"/>
              </w:rPr>
              <w:t>Πης Σταμάτιος</w:t>
            </w:r>
            <w:r w:rsidRPr="00CB18B6">
              <w:rPr>
                <w:rStyle w:val="a7"/>
                <w:rFonts w:ascii="Times New Roman" w:hAnsi="Times New Roman"/>
                <w:color w:val="000000" w:themeColor="text1"/>
                <w:sz w:val="24"/>
                <w:szCs w:val="24"/>
              </w:rPr>
              <w:footnoteReference w:id="3"/>
            </w:r>
          </w:p>
          <w:p w:rsidR="00CB18B6" w:rsidRPr="00CB18B6" w:rsidRDefault="00CB18B6" w:rsidP="00CB18B6">
            <w:pPr>
              <w:pStyle w:val="a9"/>
              <w:numPr>
                <w:ilvl w:val="0"/>
                <w:numId w:val="5"/>
              </w:numPr>
              <w:ind w:left="426"/>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Σιφάκης</w:t>
            </w:r>
            <w:proofErr w:type="spellEnd"/>
            <w:r w:rsidRPr="00CB18B6">
              <w:rPr>
                <w:rFonts w:ascii="Times New Roman" w:hAnsi="Times New Roman"/>
                <w:color w:val="000000" w:themeColor="text1"/>
                <w:sz w:val="24"/>
                <w:szCs w:val="24"/>
              </w:rPr>
              <w:t xml:space="preserve"> Ηλίας</w:t>
            </w:r>
          </w:p>
          <w:p w:rsidR="00CB18B6" w:rsidRPr="00CB18B6" w:rsidRDefault="00CB18B6" w:rsidP="00AD55E0">
            <w:pPr>
              <w:ind w:left="660"/>
              <w:jc w:val="both"/>
              <w:rPr>
                <w:color w:val="000000" w:themeColor="text1"/>
                <w:sz w:val="24"/>
                <w:szCs w:val="24"/>
              </w:rPr>
            </w:pPr>
            <w:r w:rsidRPr="00CB18B6">
              <w:rPr>
                <w:color w:val="000000" w:themeColor="text1"/>
                <w:sz w:val="24"/>
                <w:szCs w:val="24"/>
              </w:rPr>
              <w:t xml:space="preserve">  </w:t>
            </w:r>
          </w:p>
        </w:tc>
        <w:tc>
          <w:tcPr>
            <w:tcW w:w="4287" w:type="dxa"/>
          </w:tcPr>
          <w:p w:rsidR="00CB18B6" w:rsidRPr="00CB18B6" w:rsidRDefault="00CB18B6" w:rsidP="00AD55E0">
            <w:pPr>
              <w:jc w:val="both"/>
              <w:rPr>
                <w:color w:val="000000" w:themeColor="text1"/>
                <w:sz w:val="24"/>
                <w:szCs w:val="24"/>
              </w:rPr>
            </w:pPr>
            <w:r w:rsidRPr="00CB18B6">
              <w:rPr>
                <w:color w:val="000000" w:themeColor="text1"/>
                <w:sz w:val="24"/>
                <w:szCs w:val="24"/>
              </w:rPr>
              <w:t xml:space="preserve">           </w:t>
            </w:r>
            <w:r w:rsidRPr="00CB18B6">
              <w:rPr>
                <w:color w:val="000000" w:themeColor="text1"/>
                <w:sz w:val="24"/>
                <w:szCs w:val="24"/>
                <w:u w:val="single"/>
              </w:rPr>
              <w:t>Α</w:t>
            </w:r>
            <w:r w:rsidRPr="00CB18B6">
              <w:rPr>
                <w:bCs/>
                <w:color w:val="000000" w:themeColor="text1"/>
                <w:sz w:val="24"/>
                <w:szCs w:val="24"/>
                <w:u w:val="single"/>
              </w:rPr>
              <w:t>ΠΟΝΤΕΣ</w:t>
            </w:r>
            <w:r w:rsidRPr="00CB18B6">
              <w:rPr>
                <w:color w:val="000000" w:themeColor="text1"/>
                <w:sz w:val="24"/>
                <w:szCs w:val="24"/>
              </w:rPr>
              <w:t xml:space="preserve"> </w:t>
            </w:r>
          </w:p>
          <w:p w:rsidR="00CB18B6" w:rsidRPr="00CB18B6" w:rsidRDefault="00CB18B6" w:rsidP="00CB18B6">
            <w:pPr>
              <w:pStyle w:val="a9"/>
              <w:numPr>
                <w:ilvl w:val="0"/>
                <w:numId w:val="6"/>
              </w:numPr>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Κιλιμάτος</w:t>
            </w:r>
            <w:proofErr w:type="spellEnd"/>
            <w:r w:rsidRPr="00CB18B6">
              <w:rPr>
                <w:rFonts w:ascii="Times New Roman" w:hAnsi="Times New Roman"/>
                <w:color w:val="000000" w:themeColor="text1"/>
                <w:sz w:val="24"/>
                <w:szCs w:val="24"/>
              </w:rPr>
              <w:t xml:space="preserve"> Νικόλαος</w:t>
            </w:r>
          </w:p>
          <w:p w:rsidR="00CB18B6" w:rsidRPr="00CB18B6" w:rsidRDefault="00CB18B6" w:rsidP="00CB18B6">
            <w:pPr>
              <w:pStyle w:val="a9"/>
              <w:numPr>
                <w:ilvl w:val="0"/>
                <w:numId w:val="6"/>
              </w:numPr>
              <w:jc w:val="both"/>
              <w:rPr>
                <w:rFonts w:ascii="Times New Roman" w:hAnsi="Times New Roman"/>
                <w:color w:val="000000" w:themeColor="text1"/>
                <w:sz w:val="24"/>
                <w:szCs w:val="24"/>
              </w:rPr>
            </w:pPr>
            <w:r w:rsidRPr="00CB18B6">
              <w:rPr>
                <w:rFonts w:ascii="Times New Roman" w:hAnsi="Times New Roman"/>
                <w:color w:val="000000" w:themeColor="text1"/>
                <w:sz w:val="24"/>
                <w:szCs w:val="24"/>
              </w:rPr>
              <w:t xml:space="preserve">Ζερβός Νικόλαος </w:t>
            </w:r>
          </w:p>
          <w:p w:rsidR="00CB18B6" w:rsidRPr="00CB18B6" w:rsidRDefault="00CB18B6" w:rsidP="00CB18B6">
            <w:pPr>
              <w:pStyle w:val="a9"/>
              <w:numPr>
                <w:ilvl w:val="0"/>
                <w:numId w:val="6"/>
              </w:numPr>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Μπαραχάνος</w:t>
            </w:r>
            <w:proofErr w:type="spellEnd"/>
            <w:r w:rsidRPr="00CB18B6">
              <w:rPr>
                <w:rFonts w:ascii="Times New Roman" w:hAnsi="Times New Roman"/>
                <w:color w:val="000000" w:themeColor="text1"/>
                <w:sz w:val="24"/>
                <w:szCs w:val="24"/>
              </w:rPr>
              <w:t xml:space="preserve"> Αθανάσιος </w:t>
            </w:r>
          </w:p>
          <w:p w:rsidR="00CB18B6" w:rsidRPr="00CB18B6" w:rsidRDefault="00CB18B6" w:rsidP="00CB18B6">
            <w:pPr>
              <w:pStyle w:val="a9"/>
              <w:numPr>
                <w:ilvl w:val="0"/>
                <w:numId w:val="6"/>
              </w:numPr>
              <w:jc w:val="both"/>
              <w:rPr>
                <w:rFonts w:ascii="Times New Roman" w:hAnsi="Times New Roman"/>
                <w:color w:val="000000" w:themeColor="text1"/>
                <w:sz w:val="24"/>
                <w:szCs w:val="24"/>
              </w:rPr>
            </w:pPr>
            <w:r w:rsidRPr="00CB18B6">
              <w:rPr>
                <w:rFonts w:ascii="Times New Roman" w:hAnsi="Times New Roman"/>
                <w:color w:val="000000" w:themeColor="text1"/>
                <w:sz w:val="24"/>
                <w:szCs w:val="24"/>
              </w:rPr>
              <w:t>Ρούφα Ιωάννα</w:t>
            </w:r>
          </w:p>
          <w:p w:rsidR="00CB18B6" w:rsidRPr="00CB18B6" w:rsidRDefault="00CB18B6" w:rsidP="00CB18B6">
            <w:pPr>
              <w:pStyle w:val="a9"/>
              <w:numPr>
                <w:ilvl w:val="0"/>
                <w:numId w:val="6"/>
              </w:numPr>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Παπαχρήστου</w:t>
            </w:r>
            <w:proofErr w:type="spellEnd"/>
            <w:r w:rsidRPr="00CB18B6">
              <w:rPr>
                <w:rFonts w:ascii="Times New Roman" w:hAnsi="Times New Roman"/>
                <w:color w:val="000000" w:themeColor="text1"/>
                <w:sz w:val="24"/>
                <w:szCs w:val="24"/>
              </w:rPr>
              <w:t>-</w:t>
            </w:r>
            <w:proofErr w:type="spellStart"/>
            <w:r w:rsidRPr="00CB18B6">
              <w:rPr>
                <w:rFonts w:ascii="Times New Roman" w:hAnsi="Times New Roman"/>
                <w:color w:val="000000" w:themeColor="text1"/>
                <w:sz w:val="24"/>
                <w:szCs w:val="24"/>
              </w:rPr>
              <w:t>Ψύρη</w:t>
            </w:r>
            <w:proofErr w:type="spellEnd"/>
            <w:r w:rsidRPr="00CB18B6">
              <w:rPr>
                <w:rFonts w:ascii="Times New Roman" w:hAnsi="Times New Roman"/>
                <w:color w:val="000000" w:themeColor="text1"/>
                <w:sz w:val="24"/>
                <w:szCs w:val="24"/>
              </w:rPr>
              <w:t xml:space="preserve"> Ευτέρπη</w:t>
            </w:r>
          </w:p>
          <w:p w:rsidR="00CB18B6" w:rsidRPr="00CB18B6" w:rsidRDefault="00CB18B6" w:rsidP="00CB18B6">
            <w:pPr>
              <w:pStyle w:val="a9"/>
              <w:numPr>
                <w:ilvl w:val="0"/>
                <w:numId w:val="6"/>
              </w:numPr>
              <w:jc w:val="both"/>
              <w:rPr>
                <w:rFonts w:ascii="Times New Roman" w:hAnsi="Times New Roman"/>
                <w:color w:val="000000" w:themeColor="text1"/>
                <w:sz w:val="24"/>
                <w:szCs w:val="24"/>
              </w:rPr>
            </w:pPr>
            <w:proofErr w:type="spellStart"/>
            <w:r w:rsidRPr="00CB18B6">
              <w:rPr>
                <w:rFonts w:ascii="Times New Roman" w:hAnsi="Times New Roman"/>
                <w:color w:val="000000" w:themeColor="text1"/>
                <w:sz w:val="24"/>
                <w:szCs w:val="24"/>
              </w:rPr>
              <w:t>Μουζουράκης</w:t>
            </w:r>
            <w:proofErr w:type="spellEnd"/>
            <w:r w:rsidRPr="00CB18B6">
              <w:rPr>
                <w:rFonts w:ascii="Times New Roman" w:hAnsi="Times New Roman"/>
                <w:color w:val="000000" w:themeColor="text1"/>
                <w:sz w:val="24"/>
                <w:szCs w:val="24"/>
              </w:rPr>
              <w:t xml:space="preserve"> Θεόφιλος</w:t>
            </w:r>
          </w:p>
          <w:p w:rsidR="00CB18B6" w:rsidRPr="00CB18B6" w:rsidRDefault="00CB18B6" w:rsidP="00AD55E0">
            <w:pPr>
              <w:ind w:firstLine="720"/>
              <w:rPr>
                <w:color w:val="000000" w:themeColor="text1"/>
                <w:sz w:val="24"/>
                <w:szCs w:val="24"/>
              </w:rPr>
            </w:pPr>
          </w:p>
          <w:p w:rsidR="00CB18B6" w:rsidRPr="00CB18B6" w:rsidRDefault="00CB18B6" w:rsidP="00AD55E0">
            <w:pPr>
              <w:tabs>
                <w:tab w:val="left" w:pos="6379"/>
              </w:tabs>
              <w:ind w:left="602" w:hanging="567"/>
              <w:jc w:val="both"/>
              <w:rPr>
                <w:color w:val="000000" w:themeColor="text1"/>
                <w:sz w:val="24"/>
                <w:szCs w:val="24"/>
              </w:rPr>
            </w:pPr>
            <w:r w:rsidRPr="00CB18B6">
              <w:rPr>
                <w:i/>
                <w:color w:val="000000" w:themeColor="text1"/>
                <w:sz w:val="24"/>
                <w:szCs w:val="24"/>
              </w:rPr>
              <w:t xml:space="preserve">           οι οποίοι  κλήθηκαν   και  αιτιολογημένα δεν προσήλθαν</w:t>
            </w:r>
          </w:p>
          <w:p w:rsidR="00CB18B6" w:rsidRPr="00CB18B6" w:rsidRDefault="00CB18B6" w:rsidP="00AD55E0">
            <w:pPr>
              <w:ind w:firstLine="720"/>
              <w:rPr>
                <w:color w:val="000000" w:themeColor="text1"/>
                <w:sz w:val="24"/>
                <w:szCs w:val="24"/>
              </w:rPr>
            </w:pPr>
          </w:p>
        </w:tc>
      </w:tr>
    </w:tbl>
    <w:p w:rsidR="00CB18B6" w:rsidRPr="00C56BAA" w:rsidRDefault="00CB18B6" w:rsidP="00CB18B6">
      <w:pPr>
        <w:jc w:val="both"/>
      </w:pPr>
      <w:r>
        <w:t xml:space="preserve">       Στην συνεδρίαση παρευρέθηκε η κα </w:t>
      </w:r>
      <w:proofErr w:type="spellStart"/>
      <w:r>
        <w:t>Γεωργαντή</w:t>
      </w:r>
      <w:proofErr w:type="spellEnd"/>
      <w:r>
        <w:t xml:space="preserve"> Στυλιανή υπάλληλος του Δήμου Κω, για την ορθή τήρηση των πρακτικών, όπως προβλέπεται από τις διατάξεις του άρθρου 75 του Ν.3852/2010.   </w:t>
      </w:r>
    </w:p>
    <w:p w:rsidR="00CB18B6" w:rsidRPr="00C42620" w:rsidRDefault="00CB18B6" w:rsidP="00CB18B6">
      <w:pPr>
        <w:jc w:val="both"/>
      </w:pPr>
      <w:r>
        <w:t xml:space="preserve">      Ο Πρόεδρος, ύστερα από την διαπίστωση απαρτίας, κήρυξε την έναρξη της έκτακτης  συνεδρίασης</w:t>
      </w:r>
      <w:r w:rsidRPr="005E1FE5">
        <w:t xml:space="preserve"> </w:t>
      </w:r>
      <w:r w:rsidRPr="001E731B">
        <w:t>η οποία, όπως τόνισε</w:t>
      </w:r>
      <w:r>
        <w:t xml:space="preserve">, </w:t>
      </w:r>
      <w:r w:rsidRPr="001E731B">
        <w:t>συνίσταται στο γεγονός ότι</w:t>
      </w:r>
      <w:r>
        <w:t xml:space="preserve">: </w:t>
      </w:r>
      <w:r w:rsidRPr="00CD3798">
        <w:t>α) λόγω της προγραμματισμένης συνεδρίασης Δ.Σ. στη συνεδρίαση της οποίας έχει θέμα την αναμόρφωση του προϋπολογισμού, κρίνεται απαραίτητη η σχετική εισήγηση της Οικονομικής</w:t>
      </w:r>
      <w:r>
        <w:t xml:space="preserve">, </w:t>
      </w:r>
      <w:r w:rsidRPr="00CD3798">
        <w:t xml:space="preserve"> β) κρίνεται άμεση και επιτακτική η  κατακύρωση της προμήθειας καυσίμων για κάλυψη αναγκών της Κ.Ε.Κ.Π.Α.Π.Υ.Α.Σ. λόγω των περιορισμένων διαθέσιμων υπολοίπων  καυσίμων</w:t>
      </w:r>
      <w:r>
        <w:t>,</w:t>
      </w:r>
      <w:r w:rsidRPr="00CD3798">
        <w:t xml:space="preserve"> γ &amp;</w:t>
      </w:r>
      <w:r>
        <w:t xml:space="preserve"> </w:t>
      </w:r>
      <w:r w:rsidRPr="00CD3798">
        <w:t>δ) κρίνεται απαραίτητη η κατακύρωση των διαγωνισμών  λόγω του ότι οι προμήθειες-εργασίες είναι χρηματοδοτούμενες και  προκειμένου να γίνει άμεσα η απορρόφηση των χρημάτων διότι υπάρχουν καταλυτικές ημερομηνίες, ε)προκειμένου να αντικατασταθούν φθαρμένα εξαρτήματα των παιδικών χαρών για τη διασφάλιση της σωματικής ακεραιότητας των παιδιών</w:t>
      </w:r>
      <w:r>
        <w:t xml:space="preserve">, </w:t>
      </w:r>
      <w:r w:rsidRPr="00CD3798">
        <w:t xml:space="preserve"> ζ)</w:t>
      </w:r>
      <w:r>
        <w:t xml:space="preserve"> </w:t>
      </w:r>
      <w:r w:rsidRPr="00CD3798">
        <w:t xml:space="preserve">προκειμένου να ολοκληρωθεί η διαδικασία έκδοσης εισιτηρίων που αφορά την διοργάνωση Τριεθνούς συνάντησης στίβου, με τη συμμετοχή  των εθνικών ομάδων  </w:t>
      </w:r>
      <w:r w:rsidRPr="00CD3798">
        <w:lastRenderedPageBreak/>
        <w:t>Ελλάδος- Ιταλίας –Τουρκία λόγω του ότι οι ημερομηνίες έκδοσης τους είναι καταλυτικές</w:t>
      </w:r>
      <w:r>
        <w:t>,</w:t>
      </w:r>
      <w:r w:rsidRPr="00CD3798">
        <w:t xml:space="preserve">  η) προκειμένου να διασφαλιστεί η ομαλή απορρόφηση πόρων των χρηματοδοτούμενων έργων και να διασφαλιστεί </w:t>
      </w:r>
      <w:r>
        <w:t xml:space="preserve">η </w:t>
      </w:r>
      <w:r w:rsidRPr="00CD3798">
        <w:t>εύρυθμη λειτουργία του Δήμου</w:t>
      </w:r>
      <w:r>
        <w:t xml:space="preserve">. </w:t>
      </w:r>
    </w:p>
    <w:p w:rsidR="00CB18B6" w:rsidRDefault="00CB18B6" w:rsidP="00CB18B6">
      <w:pPr>
        <w:pStyle w:val="a6"/>
        <w:jc w:val="both"/>
        <w:rPr>
          <w:sz w:val="24"/>
          <w:szCs w:val="24"/>
        </w:rPr>
      </w:pPr>
      <w:r>
        <w:rPr>
          <w:sz w:val="24"/>
          <w:szCs w:val="24"/>
        </w:rPr>
        <w:t xml:space="preserve"> </w:t>
      </w:r>
      <w:r w:rsidRPr="005E1FE5">
        <w:rPr>
          <w:sz w:val="24"/>
          <w:szCs w:val="24"/>
        </w:rPr>
        <w:t xml:space="preserve"> </w:t>
      </w:r>
      <w:r>
        <w:rPr>
          <w:sz w:val="24"/>
          <w:szCs w:val="24"/>
        </w:rPr>
        <w:t xml:space="preserve"> </w:t>
      </w:r>
      <w:r w:rsidRPr="005E1FE5">
        <w:rPr>
          <w:color w:val="FF0000"/>
          <w:sz w:val="24"/>
          <w:szCs w:val="24"/>
        </w:rPr>
        <w:t xml:space="preserve">  </w:t>
      </w:r>
      <w:r w:rsidRPr="003930DD">
        <w:rPr>
          <w:sz w:val="24"/>
          <w:szCs w:val="24"/>
        </w:rPr>
        <w:t xml:space="preserve">Στη συνέχεια  ζήτησε από τα μέλη να αποφανθούν για το κατεπείγον των θεμάτων. </w:t>
      </w:r>
      <w:r w:rsidRPr="002E7320">
        <w:rPr>
          <w:sz w:val="24"/>
          <w:szCs w:val="24"/>
        </w:rPr>
        <w:t xml:space="preserve"> </w:t>
      </w:r>
      <w:r>
        <w:rPr>
          <w:sz w:val="24"/>
          <w:szCs w:val="24"/>
        </w:rPr>
        <w:t xml:space="preserve">Υπέρ ψήφισαν ο Πρόεδρος και τα μέλη </w:t>
      </w:r>
      <w:proofErr w:type="spellStart"/>
      <w:r>
        <w:rPr>
          <w:sz w:val="24"/>
          <w:szCs w:val="24"/>
        </w:rPr>
        <w:t>Μαρκόγλου</w:t>
      </w:r>
      <w:proofErr w:type="spellEnd"/>
      <w:r>
        <w:rPr>
          <w:sz w:val="24"/>
          <w:szCs w:val="24"/>
        </w:rPr>
        <w:t xml:space="preserve"> Σταμάτιος, </w:t>
      </w:r>
      <w:proofErr w:type="spellStart"/>
      <w:r>
        <w:rPr>
          <w:sz w:val="24"/>
          <w:szCs w:val="24"/>
        </w:rPr>
        <w:t>Διακογιώργης</w:t>
      </w:r>
      <w:proofErr w:type="spellEnd"/>
      <w:r>
        <w:rPr>
          <w:sz w:val="24"/>
          <w:szCs w:val="24"/>
        </w:rPr>
        <w:t xml:space="preserve"> Ελευθέριος, </w:t>
      </w:r>
      <w:proofErr w:type="spellStart"/>
      <w:r>
        <w:rPr>
          <w:sz w:val="24"/>
          <w:szCs w:val="24"/>
        </w:rPr>
        <w:t>Μήτρου</w:t>
      </w:r>
      <w:proofErr w:type="spellEnd"/>
      <w:r>
        <w:rPr>
          <w:sz w:val="24"/>
          <w:szCs w:val="24"/>
        </w:rPr>
        <w:t xml:space="preserve"> Εμμανουήλ και Πης Σταμάτιος. Μειοψήφησε το μέλος </w:t>
      </w:r>
      <w:proofErr w:type="spellStart"/>
      <w:r>
        <w:rPr>
          <w:sz w:val="24"/>
          <w:szCs w:val="24"/>
        </w:rPr>
        <w:t>Σιφάκης</w:t>
      </w:r>
      <w:proofErr w:type="spellEnd"/>
      <w:r>
        <w:rPr>
          <w:sz w:val="24"/>
          <w:szCs w:val="24"/>
        </w:rPr>
        <w:t xml:space="preserve">, ο οποίος τόνισε ότι δεν θεωρεί τα θέματα έκτακτα  και συγκεκριμένα για την αναμόρφωση του προϋπολογισμού ανέφερε ότι θα έπρεπε να είχε προβλεφθεί να γίνει τακτική συνεδρίαση πριν τεθεί το ίδιο σε  συνεδρίαση του Δ.Σ..   Ως εκ τούτου υπήρχε αρκετός χρόνος αυτό να  συζητηθεί σε μία τακτική συνεδρίαση της Ο.Ε.. </w:t>
      </w:r>
    </w:p>
    <w:p w:rsidR="00CB18B6" w:rsidRDefault="00CB18B6" w:rsidP="00CB18B6">
      <w:pPr>
        <w:pStyle w:val="a6"/>
        <w:jc w:val="both"/>
      </w:pPr>
      <w:r>
        <w:rPr>
          <w:sz w:val="24"/>
          <w:szCs w:val="24"/>
        </w:rPr>
        <w:t xml:space="preserve">   Κατόπιν τούτου ο Πρόεδρος εισηγήθηκε  ως κατωτέρω τα  θέματα</w:t>
      </w:r>
      <w:r w:rsidRPr="00064648">
        <w:rPr>
          <w:sz w:val="24"/>
          <w:szCs w:val="24"/>
        </w:rPr>
        <w:t xml:space="preserve"> της ημερήσιας διάταξης.</w:t>
      </w:r>
      <w:r>
        <w:t xml:space="preserve"> </w:t>
      </w:r>
    </w:p>
    <w:p w:rsidR="000219A1" w:rsidRDefault="000219A1" w:rsidP="000219A1">
      <w:pPr>
        <w:pStyle w:val="a3"/>
      </w:pPr>
    </w:p>
    <w:p w:rsidR="00877E48" w:rsidRPr="0036525C" w:rsidRDefault="003F6673" w:rsidP="00877E48">
      <w:pPr>
        <w:pStyle w:val="3"/>
        <w:ind w:firstLine="0"/>
      </w:pPr>
      <w:r>
        <w:t>ΘΕΜΑ</w:t>
      </w:r>
      <w:r>
        <w:rPr>
          <w:vertAlign w:val="superscript"/>
        </w:rPr>
        <w:t xml:space="preserve">  </w:t>
      </w:r>
      <w:r w:rsidR="00CB18B6" w:rsidRPr="00877E48">
        <w:t>:</w:t>
      </w:r>
      <w:r w:rsidR="00877E48" w:rsidRPr="00877E48">
        <w:t xml:space="preserve"> 4</w:t>
      </w:r>
      <w:r w:rsidR="00877E48" w:rsidRPr="0036525C">
        <w:rPr>
          <w:vertAlign w:val="superscript"/>
        </w:rPr>
        <w:t>ο</w:t>
      </w:r>
    </w:p>
    <w:p w:rsidR="003F6673" w:rsidRPr="00877E48" w:rsidRDefault="00CB18B6" w:rsidP="003F6673">
      <w:pPr>
        <w:pStyle w:val="3"/>
        <w:ind w:firstLine="0"/>
      </w:pPr>
      <w:r>
        <w:t xml:space="preserve">ΑΡ. ΑΠΟΦ. : </w:t>
      </w:r>
      <w:r w:rsidRPr="00877E48">
        <w:t>57</w:t>
      </w:r>
    </w:p>
    <w:p w:rsidR="004B4260" w:rsidRDefault="00AD55E0" w:rsidP="00811940">
      <w:pPr>
        <w:jc w:val="both"/>
      </w:pPr>
      <w:r>
        <w:t xml:space="preserve">    </w:t>
      </w:r>
      <w:r w:rsidRPr="001B78E3">
        <w:t xml:space="preserve">  Ο  Πρόεδρος  εισηγούμενος το </w:t>
      </w:r>
      <w:r>
        <w:t>4</w:t>
      </w:r>
      <w:r w:rsidRPr="001B78E3">
        <w:rPr>
          <w:vertAlign w:val="superscript"/>
        </w:rPr>
        <w:t>ο</w:t>
      </w:r>
      <w:r w:rsidRPr="001B78E3">
        <w:t xml:space="preserve"> θέμα  της ημερήσιας διάταξης </w:t>
      </w:r>
      <w:r w:rsidR="004B4260">
        <w:t xml:space="preserve"> εξέ</w:t>
      </w:r>
      <w:r w:rsidR="00C538E3">
        <w:t xml:space="preserve">θεσε </w:t>
      </w:r>
      <w:r w:rsidR="004B4260">
        <w:t xml:space="preserve">ότι σύμφωνα με το </w:t>
      </w:r>
      <w:r w:rsidR="00C538E3">
        <w:t>Α.Π</w:t>
      </w:r>
      <w:r w:rsidR="004B4260">
        <w:t>. 956</w:t>
      </w:r>
      <w:r w:rsidR="00C538E3">
        <w:t>/</w:t>
      </w:r>
      <w:r w:rsidR="004B4260">
        <w:t>13</w:t>
      </w:r>
      <w:r w:rsidR="00C538E3">
        <w:t>-0</w:t>
      </w:r>
      <w:r w:rsidR="004B4260">
        <w:t>1</w:t>
      </w:r>
      <w:r w:rsidR="00C538E3">
        <w:t xml:space="preserve">-2014 πρακτικό </w:t>
      </w:r>
      <w:r w:rsidR="004B4260">
        <w:t xml:space="preserve">Διενέργειας Ανοικτού </w:t>
      </w:r>
      <w:r w:rsidR="00C538E3">
        <w:t>Διαγωνισμού</w:t>
      </w:r>
      <w:r w:rsidR="004B4260">
        <w:t xml:space="preserve"> για ανάθεση της υπηρεσίας με τίτλο «</w:t>
      </w:r>
      <w:r w:rsidR="004B4260">
        <w:rPr>
          <w:b/>
        </w:rPr>
        <w:t>Διαμόρφωση της φιλαρμονικής ως κέντρου ηλεκτρονικής τεκμηρίωσης  και πληροφόρησης»</w:t>
      </w:r>
      <w:r w:rsidR="004B4260">
        <w:t xml:space="preserve">  σε αυτόν συμμετείχε μία ενδιαφερόμενη εταιρεία ήτοι η «</w:t>
      </w:r>
      <w:r w:rsidR="004B4260">
        <w:rPr>
          <w:lang w:val="en-US"/>
        </w:rPr>
        <w:t>GREEK</w:t>
      </w:r>
      <w:r w:rsidR="004B4260" w:rsidRPr="004B4260">
        <w:t>-</w:t>
      </w:r>
      <w:r w:rsidR="004B4260">
        <w:rPr>
          <w:lang w:val="en-US"/>
        </w:rPr>
        <w:t>GEEKS</w:t>
      </w:r>
      <w:r w:rsidR="004B4260" w:rsidRPr="004B4260">
        <w:t xml:space="preserve"> </w:t>
      </w:r>
      <w:r w:rsidR="004B4260">
        <w:rPr>
          <w:lang w:val="en-US"/>
        </w:rPr>
        <w:t>A</w:t>
      </w:r>
      <w:r w:rsidR="004B4260" w:rsidRPr="004B4260">
        <w:t>.</w:t>
      </w:r>
      <w:r w:rsidR="004B4260">
        <w:rPr>
          <w:lang w:val="en-US"/>
        </w:rPr>
        <w:t>E</w:t>
      </w:r>
      <w:r w:rsidR="004B4260">
        <w:t xml:space="preserve">», η οποία μετά από έλεγχο των δικαιολογητικών συμμετοχής της, έγινε αποδεκτή στο διαγωνισμό. </w:t>
      </w:r>
    </w:p>
    <w:p w:rsidR="004B4260" w:rsidRDefault="004B4260" w:rsidP="00811940">
      <w:pPr>
        <w:jc w:val="both"/>
      </w:pPr>
      <w:r>
        <w:t xml:space="preserve">      Σύμφωνα με το Α.Π. 3834/05-02-2014 πρακτικό αξιολόγησης τεχνικής προσφοράς, αυτή συμφωνεί με τις τεχνικές προδιαγραφές και τους όρους της διακήρυξης και μετά από βαθμολόγηση  των τεχνικών στοιχείων αυτής, αφού κριτήριο κατακύρωσης είναι η </w:t>
      </w:r>
      <w:proofErr w:type="spellStart"/>
      <w:r>
        <w:t>συμφερότερη</w:t>
      </w:r>
      <w:proofErr w:type="spellEnd"/>
      <w:r>
        <w:t xml:space="preserve"> προσφορά, έλαβε βαθμό εκατό (100).</w:t>
      </w:r>
    </w:p>
    <w:p w:rsidR="004B4260" w:rsidRDefault="004B4260" w:rsidP="00811940">
      <w:pPr>
        <w:jc w:val="both"/>
      </w:pPr>
      <w:r w:rsidRPr="001F3005">
        <w:t xml:space="preserve">        Στη συνέχεια η Ε.Δ. προέβη</w:t>
      </w:r>
      <w:r>
        <w:t xml:space="preserve"> στην αποσφράγιση της  οικονομικής  προσφοράς</w:t>
      </w:r>
      <w:r w:rsidRPr="00556C73">
        <w:t xml:space="preserve"> </w:t>
      </w:r>
      <w:r>
        <w:t xml:space="preserve">της εταιρείας </w:t>
      </w:r>
      <w:r w:rsidR="003316C1">
        <w:t>«</w:t>
      </w:r>
      <w:r w:rsidR="003316C1">
        <w:rPr>
          <w:lang w:val="en-US"/>
        </w:rPr>
        <w:t>GREEK</w:t>
      </w:r>
      <w:r w:rsidR="003316C1" w:rsidRPr="004B4260">
        <w:t>-</w:t>
      </w:r>
      <w:r w:rsidR="003316C1">
        <w:rPr>
          <w:lang w:val="en-US"/>
        </w:rPr>
        <w:t>GEEKS</w:t>
      </w:r>
      <w:r w:rsidR="003316C1" w:rsidRPr="004B4260">
        <w:t xml:space="preserve"> </w:t>
      </w:r>
      <w:r w:rsidR="003316C1">
        <w:rPr>
          <w:lang w:val="en-US"/>
        </w:rPr>
        <w:t>A</w:t>
      </w:r>
      <w:r w:rsidR="003316C1" w:rsidRPr="004B4260">
        <w:t>.</w:t>
      </w:r>
      <w:r w:rsidR="003316C1">
        <w:rPr>
          <w:lang w:val="en-US"/>
        </w:rPr>
        <w:t>E</w:t>
      </w:r>
      <w:r w:rsidR="003316C1">
        <w:t>»</w:t>
      </w:r>
      <w:r w:rsidR="00BB74E5" w:rsidRPr="00BB74E5">
        <w:t xml:space="preserve"> </w:t>
      </w:r>
      <w:r w:rsidR="00BB74E5">
        <w:t>(πρακτικό Α.Π. 6340/24-02-2014)</w:t>
      </w:r>
      <w:r>
        <w:t xml:space="preserve">, η οποία ήταν </w:t>
      </w:r>
      <w:r w:rsidR="003316C1">
        <w:t xml:space="preserve"> 119.088,32</w:t>
      </w:r>
      <w:r>
        <w:t xml:space="preserve"> € </w:t>
      </w:r>
      <w:r w:rsidR="003316C1">
        <w:t xml:space="preserve"> </w:t>
      </w:r>
      <w:r>
        <w:t xml:space="preserve">και μετά την εφαρμογή του προβλεπόμενου, από την διακήρυξη, τύπου η προσφορά έλαβε βαθμό 100 και </w:t>
      </w:r>
      <w:r w:rsidR="003316C1">
        <w:t>προτείνεται η ανάθεση σε αυτήν</w:t>
      </w:r>
      <w:r>
        <w:t xml:space="preserve">.      </w:t>
      </w:r>
      <w:r w:rsidR="003316C1">
        <w:t xml:space="preserve"> </w:t>
      </w:r>
      <w:r>
        <w:t xml:space="preserve"> </w:t>
      </w:r>
    </w:p>
    <w:p w:rsidR="00AD55E0" w:rsidRPr="00E62138" w:rsidRDefault="004B4260" w:rsidP="00811940">
      <w:pPr>
        <w:jc w:val="both"/>
        <w:rPr>
          <w:bCs/>
        </w:rPr>
      </w:pPr>
      <w:r>
        <w:t xml:space="preserve"> </w:t>
      </w:r>
      <w:r w:rsidR="00327881">
        <w:t xml:space="preserve">     Κατόπιν των ανωτέρω</w:t>
      </w:r>
      <w:r w:rsidR="00C538E3">
        <w:t xml:space="preserve"> </w:t>
      </w:r>
      <w:r w:rsidR="00327881">
        <w:t xml:space="preserve">ο Πρόεδρος </w:t>
      </w:r>
      <w:r w:rsidR="00AD55E0" w:rsidRPr="001B78E3">
        <w:rPr>
          <w:bCs/>
        </w:rPr>
        <w:t>πρότεινε στα μέλη</w:t>
      </w:r>
      <w:r w:rsidR="00AD55E0">
        <w:rPr>
          <w:bCs/>
        </w:rPr>
        <w:t xml:space="preserve"> την </w:t>
      </w:r>
      <w:r w:rsidR="00811940">
        <w:rPr>
          <w:bCs/>
        </w:rPr>
        <w:t>ματαίωση του διαγωνισμού</w:t>
      </w:r>
      <w:r w:rsidR="00327881">
        <w:rPr>
          <w:bCs/>
        </w:rPr>
        <w:t xml:space="preserve">, λόγω έλλειψης ανταγωνισμού, αφού κατατέθηκε μία μόνο προσφορά </w:t>
      </w:r>
      <w:r w:rsidR="00AD55E0">
        <w:rPr>
          <w:bCs/>
        </w:rPr>
        <w:t xml:space="preserve"> και την ανασύνταξη των τεχνικών προδιαγραφών, προκειμένου να  καλυφθούν πλήρως οι ανάγκες του υπό διαμόρφωση κέντρου τουριστικής πληροφόρησης από άποψη υπολογιστικού εξοπλισμού.</w:t>
      </w:r>
    </w:p>
    <w:p w:rsidR="00AD55E0" w:rsidRDefault="00AD55E0" w:rsidP="00AD55E0">
      <w:pPr>
        <w:jc w:val="both"/>
      </w:pPr>
      <w:r>
        <w:rPr>
          <w:bCs/>
        </w:rPr>
        <w:t xml:space="preserve">       Στη συνέχεια ζήτησε από τα μέλη να αποφασίσουν σχετικά. </w:t>
      </w:r>
    </w:p>
    <w:p w:rsidR="00AD55E0" w:rsidRPr="00546DB6" w:rsidRDefault="00AD55E0" w:rsidP="00AD55E0">
      <w:pPr>
        <w:pStyle w:val="a3"/>
      </w:pPr>
      <w:r>
        <w:t xml:space="preserve">      Ακολούθησε διαλογική συζήτηση κατά τη διάρκεια της οποίας διατυπώθηκαν δ</w:t>
      </w:r>
      <w:r w:rsidR="004F71BD">
        <w:t xml:space="preserve">ιάφορες απόψεις επί του θέματος, μεταξύ αυτών και του </w:t>
      </w:r>
      <w:r w:rsidR="00F46F6B">
        <w:t xml:space="preserve">μέλους </w:t>
      </w:r>
      <w:proofErr w:type="spellStart"/>
      <w:r w:rsidR="00F46F6B">
        <w:t>Σιφάκη</w:t>
      </w:r>
      <w:proofErr w:type="spellEnd"/>
      <w:r w:rsidR="00F46F6B">
        <w:t xml:space="preserve"> Ηλία, ο οποίος ανέφερε</w:t>
      </w:r>
      <w:r w:rsidR="00546DB6">
        <w:t xml:space="preserve"> ότι θα απέχει της ψηφοφορίας</w:t>
      </w:r>
      <w:r w:rsidR="00546DB6" w:rsidRPr="00546DB6">
        <w:t xml:space="preserve">, </w:t>
      </w:r>
      <w:r w:rsidR="00546DB6">
        <w:t>διότι δεν συμφωνεί.</w:t>
      </w:r>
    </w:p>
    <w:p w:rsidR="00AD55E0" w:rsidRPr="00FB09AC" w:rsidRDefault="00546DB6" w:rsidP="00AD55E0">
      <w:pPr>
        <w:pStyle w:val="a3"/>
      </w:pPr>
      <w:r>
        <w:t xml:space="preserve">      </w:t>
      </w:r>
      <w:r w:rsidR="00AD55E0">
        <w:t xml:space="preserve"> </w:t>
      </w:r>
      <w:r w:rsidR="00AD55E0" w:rsidRPr="00FB09AC">
        <w:t>Στη συνέχεια ο Πρόεδρος  κάλεσε  τα μέλη να ψηφίσουν</w:t>
      </w:r>
      <w:r w:rsidR="00AD55E0">
        <w:t>.</w:t>
      </w:r>
    </w:p>
    <w:p w:rsidR="004F71BD" w:rsidRDefault="004F71BD" w:rsidP="00546DB6">
      <w:pPr>
        <w:jc w:val="both"/>
        <w:rPr>
          <w:u w:val="single"/>
        </w:rPr>
      </w:pPr>
      <w:r>
        <w:rPr>
          <w:u w:val="single"/>
        </w:rPr>
        <w:t xml:space="preserve"> </w:t>
      </w:r>
      <w:r w:rsidR="00546DB6" w:rsidRPr="00D70F26">
        <w:rPr>
          <w:u w:val="single"/>
        </w:rPr>
        <w:t>Υπέρ</w:t>
      </w:r>
      <w:r w:rsidR="00546DB6" w:rsidRPr="00D70F26">
        <w:t xml:space="preserve"> της πρότασης ψήφισαν ο Πρόεδρο</w:t>
      </w:r>
      <w:r w:rsidR="00546DB6">
        <w:t xml:space="preserve">ς κ. </w:t>
      </w:r>
      <w:proofErr w:type="spellStart"/>
      <w:r w:rsidR="00546DB6">
        <w:t>Γιωργαράς</w:t>
      </w:r>
      <w:proofErr w:type="spellEnd"/>
      <w:r w:rsidR="00546DB6">
        <w:t xml:space="preserve"> Αντώνιος και τέσσερα (4</w:t>
      </w:r>
      <w:r w:rsidR="00546DB6" w:rsidRPr="00D70F26">
        <w:t>) μέλη: 1)</w:t>
      </w:r>
      <w:r w:rsidR="00546DB6">
        <w:t xml:space="preserve"> </w:t>
      </w:r>
      <w:proofErr w:type="spellStart"/>
      <w:r w:rsidR="00546DB6">
        <w:t>Μαρκόγλου</w:t>
      </w:r>
      <w:proofErr w:type="spellEnd"/>
      <w:r w:rsidR="00546DB6">
        <w:t xml:space="preserve"> Σταμάτιος</w:t>
      </w:r>
      <w:r w:rsidR="00546DB6" w:rsidRPr="00D70F26">
        <w:t>,  2)</w:t>
      </w:r>
      <w:r w:rsidR="00546DB6">
        <w:t xml:space="preserve"> </w:t>
      </w:r>
      <w:proofErr w:type="spellStart"/>
      <w:r w:rsidR="00546DB6">
        <w:t>Διακογιώργης</w:t>
      </w:r>
      <w:proofErr w:type="spellEnd"/>
      <w:r w:rsidR="00546DB6">
        <w:t xml:space="preserve"> Ελευθέριος</w:t>
      </w:r>
      <w:r w:rsidR="00546DB6" w:rsidRPr="00D70F26">
        <w:t xml:space="preserve">  </w:t>
      </w:r>
      <w:r w:rsidR="00546DB6">
        <w:t xml:space="preserve">3) </w:t>
      </w:r>
      <w:proofErr w:type="spellStart"/>
      <w:r w:rsidR="00546DB6">
        <w:t>Μήτρου</w:t>
      </w:r>
      <w:proofErr w:type="spellEnd"/>
      <w:r w:rsidR="00546DB6">
        <w:t xml:space="preserve"> Εμμανουήλ, 4</w:t>
      </w:r>
      <w:r w:rsidR="00546DB6" w:rsidRPr="00D70F26">
        <w:t>) Πης Σταμάτιος.</w:t>
      </w:r>
      <w:r w:rsidR="00546DB6">
        <w:rPr>
          <w:u w:val="single"/>
        </w:rPr>
        <w:t xml:space="preserve"> </w:t>
      </w:r>
    </w:p>
    <w:p w:rsidR="000D2617" w:rsidRPr="006D6E2E" w:rsidRDefault="000D2617" w:rsidP="000D2617">
      <w:pPr>
        <w:jc w:val="both"/>
      </w:pPr>
      <w:r w:rsidRPr="007A4317">
        <w:rPr>
          <w:u w:val="single"/>
        </w:rPr>
        <w:t>Απείχε</w:t>
      </w:r>
      <w:r>
        <w:t xml:space="preserve"> της ψηφοφορίας ένα (1) μέλος: 1</w:t>
      </w:r>
      <w:r w:rsidRPr="006D6E2E">
        <w:t xml:space="preserve">) </w:t>
      </w:r>
      <w:proofErr w:type="spellStart"/>
      <w:r w:rsidRPr="006D6E2E">
        <w:t>Σιφάκης</w:t>
      </w:r>
      <w:proofErr w:type="spellEnd"/>
      <w:r w:rsidRPr="006D6E2E">
        <w:t xml:space="preserve"> Ηλίας. </w:t>
      </w:r>
    </w:p>
    <w:p w:rsidR="00AD55E0" w:rsidRPr="00FB09AC" w:rsidRDefault="00AD55E0" w:rsidP="00AD55E0">
      <w:pPr>
        <w:jc w:val="both"/>
      </w:pPr>
      <w:r>
        <w:rPr>
          <w:spacing w:val="-3"/>
        </w:rPr>
        <w:t xml:space="preserve">   </w:t>
      </w: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AD55E0" w:rsidRPr="00FB09AC" w:rsidRDefault="00AD55E0" w:rsidP="00AD55E0">
      <w:pPr>
        <w:numPr>
          <w:ilvl w:val="0"/>
          <w:numId w:val="1"/>
        </w:numPr>
        <w:jc w:val="both"/>
      </w:pPr>
      <w:r w:rsidRPr="00FB09AC">
        <w:t xml:space="preserve">Την εισήγηση του Προέδρου </w:t>
      </w:r>
    </w:p>
    <w:p w:rsidR="00AD55E0" w:rsidRDefault="00AD55E0" w:rsidP="00AD55E0">
      <w:pPr>
        <w:numPr>
          <w:ilvl w:val="0"/>
          <w:numId w:val="1"/>
        </w:numPr>
        <w:jc w:val="both"/>
      </w:pPr>
      <w:r w:rsidRPr="00FB09AC">
        <w:t>Τις διατάξεις των άρθρων 72 και 75 του Ν. 3852/2010</w:t>
      </w:r>
    </w:p>
    <w:p w:rsidR="00AD55E0" w:rsidRDefault="004315C1" w:rsidP="00AD55E0">
      <w:pPr>
        <w:numPr>
          <w:ilvl w:val="0"/>
          <w:numId w:val="1"/>
        </w:numPr>
        <w:jc w:val="both"/>
      </w:pPr>
      <w:r>
        <w:t>Τις διατάξεις του Π.Δ. 28/80</w:t>
      </w:r>
    </w:p>
    <w:p w:rsidR="004315C1" w:rsidRDefault="004315C1" w:rsidP="00AD55E0">
      <w:pPr>
        <w:numPr>
          <w:ilvl w:val="0"/>
          <w:numId w:val="1"/>
        </w:numPr>
        <w:jc w:val="both"/>
      </w:pPr>
      <w:r>
        <w:t>Το Α.Π. 956/13-01-2014 πρακτικό Διενέργειας Ανοικτού Διαγωνισμού</w:t>
      </w:r>
    </w:p>
    <w:p w:rsidR="004315C1" w:rsidRDefault="004315C1" w:rsidP="00AD55E0">
      <w:pPr>
        <w:numPr>
          <w:ilvl w:val="0"/>
          <w:numId w:val="1"/>
        </w:numPr>
        <w:jc w:val="both"/>
      </w:pPr>
      <w:r>
        <w:t>Το Α.Π. 3834/05-02-2014 πρακτικό αξιολόγησης τεχνικής προσφοράς</w:t>
      </w:r>
    </w:p>
    <w:p w:rsidR="004315C1" w:rsidRDefault="004315C1" w:rsidP="00AD55E0">
      <w:pPr>
        <w:numPr>
          <w:ilvl w:val="0"/>
          <w:numId w:val="1"/>
        </w:numPr>
        <w:jc w:val="both"/>
      </w:pPr>
      <w:r>
        <w:t>Το Α.Π. 6340/24-02-2014 πρακτικό αξιολόγησης οικονομικής προσφοράς</w:t>
      </w:r>
    </w:p>
    <w:p w:rsidR="00B10AB7" w:rsidRDefault="00B10AB7" w:rsidP="00AD55E0">
      <w:pPr>
        <w:numPr>
          <w:ilvl w:val="0"/>
          <w:numId w:val="1"/>
        </w:numPr>
        <w:jc w:val="both"/>
      </w:pPr>
      <w:r>
        <w:t xml:space="preserve">Την αναγκαιότητα </w:t>
      </w:r>
      <w:r w:rsidR="00DC170C">
        <w:t xml:space="preserve">ανάπτυξης μεγαλύτερου ανταγωνισμού και </w:t>
      </w:r>
      <w:r>
        <w:t xml:space="preserve">ανασύνταξης </w:t>
      </w:r>
      <w:r>
        <w:rPr>
          <w:bCs/>
        </w:rPr>
        <w:t>των τεχνικών προδιαγραφών προς όφελος του Δήμου</w:t>
      </w:r>
    </w:p>
    <w:p w:rsidR="00AD55E0" w:rsidRPr="00FB09AC" w:rsidRDefault="00AD55E0" w:rsidP="00AD55E0">
      <w:pPr>
        <w:numPr>
          <w:ilvl w:val="0"/>
          <w:numId w:val="1"/>
        </w:numPr>
        <w:jc w:val="both"/>
      </w:pPr>
      <w:r w:rsidRPr="00FB09AC">
        <w:t>Την συζήτηση που προηγήθηκε και τις απόψεις που διατυπώθηκαν</w:t>
      </w:r>
    </w:p>
    <w:p w:rsidR="00AD55E0" w:rsidRPr="00B7349F" w:rsidRDefault="00AD55E0" w:rsidP="00AD55E0">
      <w:pPr>
        <w:ind w:left="510"/>
        <w:jc w:val="both"/>
        <w:rPr>
          <w:rFonts w:ascii="Century" w:hAnsi="Century"/>
          <w:sz w:val="22"/>
          <w:szCs w:val="22"/>
        </w:rPr>
      </w:pPr>
      <w:r>
        <w:t xml:space="preserve"> </w:t>
      </w:r>
    </w:p>
    <w:p w:rsidR="00AD55E0" w:rsidRDefault="00AD55E0" w:rsidP="00AD55E0">
      <w:pPr>
        <w:ind w:left="510"/>
        <w:jc w:val="center"/>
        <w:rPr>
          <w:b/>
        </w:rPr>
      </w:pPr>
      <w:r>
        <w:rPr>
          <w:b/>
        </w:rPr>
        <w:t xml:space="preserve">ΑΠΟΦΑΣΙΖΕΙ  </w:t>
      </w:r>
      <w:r w:rsidR="004F71BD">
        <w:rPr>
          <w:b/>
        </w:rPr>
        <w:t>ΚΑΤΑ ΠΛΕΙΟΨΗΦΙΑ</w:t>
      </w:r>
    </w:p>
    <w:p w:rsidR="004F71BD" w:rsidRDefault="00BB08A6" w:rsidP="00BB08A6">
      <w:pPr>
        <w:jc w:val="center"/>
        <w:rPr>
          <w:b/>
        </w:rPr>
      </w:pPr>
      <w:r w:rsidRPr="007254BC">
        <w:rPr>
          <w:b/>
        </w:rPr>
        <w:t xml:space="preserve">Με πέντε (5) ΝΑΙ και ένα (1) ΟΧΙ  </w:t>
      </w:r>
    </w:p>
    <w:p w:rsidR="004F71BD" w:rsidRPr="00E62138" w:rsidRDefault="0029185A" w:rsidP="000C461A">
      <w:pPr>
        <w:jc w:val="both"/>
        <w:rPr>
          <w:bCs/>
        </w:rPr>
      </w:pPr>
      <w:r>
        <w:lastRenderedPageBreak/>
        <w:t xml:space="preserve">Εγκρίνει την </w:t>
      </w:r>
      <w:r w:rsidR="00811940">
        <w:t>ματαίωση</w:t>
      </w:r>
      <w:r w:rsidR="00AD55E0" w:rsidRPr="008123F7">
        <w:t xml:space="preserve"> </w:t>
      </w:r>
      <w:r w:rsidR="004B3F07">
        <w:t>του διαγωνισμού</w:t>
      </w:r>
      <w:r w:rsidR="00AD55E0" w:rsidRPr="008123F7">
        <w:t xml:space="preserve"> </w:t>
      </w:r>
      <w:r w:rsidR="00811940" w:rsidRPr="00AD55E0">
        <w:t xml:space="preserve">για ανάθεση της </w:t>
      </w:r>
      <w:r w:rsidR="00B10AB7">
        <w:t>υπηρεσίας</w:t>
      </w:r>
      <w:r w:rsidR="00811940" w:rsidRPr="00AD55E0">
        <w:t xml:space="preserve"> με τίτλο: </w:t>
      </w:r>
      <w:r w:rsidR="00B10AB7">
        <w:t>«</w:t>
      </w:r>
      <w:r w:rsidR="00811940" w:rsidRPr="00AD55E0">
        <w:t>Διαμόρφωση της φιλαρμονικής ως κέντρου ηλεκτρονικής τεκμηρίωσης και πληροφόρησης</w:t>
      </w:r>
      <w:r w:rsidR="00076AD5">
        <w:t xml:space="preserve">» προκειμένου να επιτευχθεί μεγαλύτερος ανταγωνισμός, προς όφελος του Δήμου </w:t>
      </w:r>
      <w:r w:rsidR="00234EEA">
        <w:rPr>
          <w:bCs/>
        </w:rPr>
        <w:t xml:space="preserve">και </w:t>
      </w:r>
      <w:r w:rsidR="00076AD5">
        <w:rPr>
          <w:bCs/>
        </w:rPr>
        <w:t xml:space="preserve">να ανασυνταχθεί η </w:t>
      </w:r>
      <w:r w:rsidR="000C461A">
        <w:rPr>
          <w:bCs/>
        </w:rPr>
        <w:t>μελέτη-</w:t>
      </w:r>
      <w:r w:rsidR="00234EEA">
        <w:rPr>
          <w:bCs/>
        </w:rPr>
        <w:t>τεχνικ</w:t>
      </w:r>
      <w:r w:rsidR="00076AD5">
        <w:rPr>
          <w:bCs/>
        </w:rPr>
        <w:t>ές</w:t>
      </w:r>
      <w:r w:rsidR="00234EEA">
        <w:rPr>
          <w:bCs/>
        </w:rPr>
        <w:t xml:space="preserve"> προδιαγραφ</w:t>
      </w:r>
      <w:r w:rsidR="00076AD5">
        <w:rPr>
          <w:bCs/>
        </w:rPr>
        <w:t>ές</w:t>
      </w:r>
      <w:r w:rsidR="00234EEA" w:rsidRPr="008123F7">
        <w:t xml:space="preserve"> </w:t>
      </w:r>
      <w:r w:rsidR="00076AD5">
        <w:t>έτσι ώστε</w:t>
      </w:r>
      <w:r w:rsidR="000C461A">
        <w:rPr>
          <w:bCs/>
        </w:rPr>
        <w:t xml:space="preserve"> να  καλυφθούν πλήρως οι ανάγκες του υπό διαμόρφωση κέντρου τουριστικής πληροφόρησης από άποψη υπολογιστικού εξοπλισμού.</w:t>
      </w:r>
    </w:p>
    <w:p w:rsidR="00AD55E0" w:rsidRPr="00D67023" w:rsidRDefault="004F71BD" w:rsidP="00AD55E0">
      <w:pPr>
        <w:jc w:val="both"/>
      </w:pPr>
      <w:r>
        <w:t xml:space="preserve"> </w:t>
      </w:r>
      <w:r w:rsidR="00AD55E0">
        <w:t>………….</w:t>
      </w:r>
      <w:r w:rsidR="00AD55E0" w:rsidRPr="00FB09AC">
        <w:t>…………</w:t>
      </w:r>
      <w:r w:rsidR="00AD55E0">
        <w:t>…………………………………………………………………………….</w:t>
      </w:r>
    </w:p>
    <w:p w:rsidR="00AD55E0" w:rsidRPr="00C45C38" w:rsidRDefault="00AD55E0" w:rsidP="00234EEA">
      <w:pPr>
        <w:jc w:val="both"/>
      </w:pPr>
      <w:r w:rsidRPr="00FB09AC">
        <w:t>Αφού συντάχθηκε και αναγνώσθηκε το πρακτικό αυτό, υπογράφεται ως κατωτέρω</w:t>
      </w:r>
      <w:r w:rsidR="00234EEA" w:rsidRPr="00C45C38">
        <w:t xml:space="preserve"> </w:t>
      </w:r>
    </w:p>
    <w:p w:rsidR="003F6673" w:rsidRDefault="003F6673" w:rsidP="00234EEA">
      <w:pPr>
        <w:tabs>
          <w:tab w:val="left" w:pos="720"/>
          <w:tab w:val="left" w:pos="1440"/>
          <w:tab w:val="left" w:pos="2160"/>
          <w:tab w:val="left" w:pos="2880"/>
          <w:tab w:val="left" w:pos="3600"/>
          <w:tab w:val="center" w:pos="5000"/>
          <w:tab w:val="left" w:pos="5760"/>
          <w:tab w:val="left" w:pos="6480"/>
          <w:tab w:val="left" w:pos="7200"/>
          <w:tab w:val="left" w:pos="7871"/>
        </w:tabs>
        <w:ind w:left="360"/>
        <w:jc w:val="both"/>
      </w:pPr>
    </w:p>
    <w:p w:rsidR="000C461A" w:rsidRDefault="000C461A" w:rsidP="00234EEA">
      <w:pPr>
        <w:tabs>
          <w:tab w:val="left" w:pos="720"/>
          <w:tab w:val="left" w:pos="1440"/>
          <w:tab w:val="left" w:pos="2160"/>
          <w:tab w:val="left" w:pos="2880"/>
          <w:tab w:val="left" w:pos="3600"/>
          <w:tab w:val="center" w:pos="5000"/>
          <w:tab w:val="left" w:pos="5760"/>
          <w:tab w:val="left" w:pos="6480"/>
          <w:tab w:val="left" w:pos="7200"/>
          <w:tab w:val="left" w:pos="7871"/>
        </w:tabs>
        <w:ind w:left="360"/>
        <w:jc w:val="both"/>
      </w:pPr>
    </w:p>
    <w:p w:rsidR="000C461A" w:rsidRPr="00027BD1" w:rsidRDefault="000C461A" w:rsidP="00234EEA">
      <w:pPr>
        <w:tabs>
          <w:tab w:val="left" w:pos="720"/>
          <w:tab w:val="left" w:pos="1440"/>
          <w:tab w:val="left" w:pos="2160"/>
          <w:tab w:val="left" w:pos="2880"/>
          <w:tab w:val="left" w:pos="3600"/>
          <w:tab w:val="center" w:pos="5000"/>
          <w:tab w:val="left" w:pos="5760"/>
          <w:tab w:val="left" w:pos="6480"/>
          <w:tab w:val="left" w:pos="7200"/>
          <w:tab w:val="left" w:pos="7871"/>
        </w:tabs>
        <w:ind w:left="360"/>
        <w:jc w:val="both"/>
      </w:pPr>
    </w:p>
    <w:tbl>
      <w:tblPr>
        <w:tblW w:w="0" w:type="auto"/>
        <w:tblLook w:val="04A0"/>
      </w:tblPr>
      <w:tblGrid>
        <w:gridCol w:w="4842"/>
        <w:gridCol w:w="4872"/>
      </w:tblGrid>
      <w:tr w:rsidR="00C85C39" w:rsidRPr="00CF1D0B" w:rsidTr="00C538E3">
        <w:tc>
          <w:tcPr>
            <w:tcW w:w="4842" w:type="dxa"/>
          </w:tcPr>
          <w:p w:rsidR="00C85C39" w:rsidRPr="00CF1D0B" w:rsidRDefault="00C85C39" w:rsidP="000C461A">
            <w:pPr>
              <w:jc w:val="center"/>
              <w:rPr>
                <w:b/>
                <w:lang w:eastAsia="en-US"/>
              </w:rPr>
            </w:pPr>
            <w:r w:rsidRPr="00CF1D0B">
              <w:rPr>
                <w:b/>
                <w:lang w:eastAsia="en-US"/>
              </w:rPr>
              <w:t>Ο ΠΡΟΕΔΡΟΣ</w:t>
            </w:r>
          </w:p>
          <w:p w:rsidR="00C85C39" w:rsidRPr="005A0254" w:rsidRDefault="00C85C39" w:rsidP="000C461A">
            <w:pPr>
              <w:jc w:val="center"/>
              <w:rPr>
                <w:lang w:eastAsia="en-US"/>
              </w:rPr>
            </w:pPr>
          </w:p>
          <w:p w:rsidR="00C85C39" w:rsidRPr="005A0254" w:rsidRDefault="00C85C39" w:rsidP="000C461A">
            <w:pPr>
              <w:jc w:val="center"/>
              <w:rPr>
                <w:lang w:eastAsia="en-US"/>
              </w:rPr>
            </w:pPr>
          </w:p>
          <w:p w:rsidR="00C85C39" w:rsidRPr="005A0254" w:rsidRDefault="00C85C39" w:rsidP="000C461A">
            <w:pPr>
              <w:jc w:val="center"/>
              <w:rPr>
                <w:lang w:eastAsia="en-US"/>
              </w:rPr>
            </w:pPr>
          </w:p>
          <w:p w:rsidR="00C85C39" w:rsidRPr="00CF1D0B" w:rsidRDefault="00C85C39" w:rsidP="000C461A">
            <w:pPr>
              <w:jc w:val="center"/>
              <w:rPr>
                <w:lang w:eastAsia="en-US"/>
              </w:rPr>
            </w:pPr>
            <w:proofErr w:type="spellStart"/>
            <w:r w:rsidRPr="005A0254">
              <w:rPr>
                <w:lang w:eastAsia="en-US"/>
              </w:rPr>
              <w:t>Γιωργαράς</w:t>
            </w:r>
            <w:proofErr w:type="spellEnd"/>
            <w:r w:rsidRPr="005A0254">
              <w:rPr>
                <w:lang w:eastAsia="en-US"/>
              </w:rPr>
              <w:t xml:space="preserve"> Αντώνιος</w:t>
            </w:r>
          </w:p>
        </w:tc>
        <w:tc>
          <w:tcPr>
            <w:tcW w:w="4872" w:type="dxa"/>
            <w:hideMark/>
          </w:tcPr>
          <w:p w:rsidR="00C85C39" w:rsidRPr="00CF1D0B" w:rsidRDefault="00C85C39" w:rsidP="00C538E3">
            <w:pPr>
              <w:ind w:left="600"/>
              <w:jc w:val="both"/>
              <w:rPr>
                <w:b/>
              </w:rPr>
            </w:pPr>
            <w:r w:rsidRPr="00CF1D0B">
              <w:t xml:space="preserve">      </w:t>
            </w:r>
            <w:r w:rsidRPr="00CF1D0B">
              <w:rPr>
                <w:b/>
              </w:rPr>
              <w:t xml:space="preserve">ΤΑ ΜΕΛΗ: </w:t>
            </w:r>
          </w:p>
          <w:p w:rsidR="00C85C39" w:rsidRPr="00C85C39" w:rsidRDefault="00C85C39" w:rsidP="00C538E3">
            <w:pPr>
              <w:pStyle w:val="a9"/>
              <w:numPr>
                <w:ilvl w:val="0"/>
                <w:numId w:val="7"/>
              </w:numPr>
              <w:jc w:val="both"/>
              <w:rPr>
                <w:rFonts w:ascii="Times New Roman" w:hAnsi="Times New Roman"/>
                <w:color w:val="auto"/>
                <w:sz w:val="24"/>
              </w:rPr>
            </w:pPr>
            <w:proofErr w:type="spellStart"/>
            <w:r w:rsidRPr="00C85C39">
              <w:rPr>
                <w:rFonts w:ascii="Times New Roman" w:hAnsi="Times New Roman"/>
                <w:color w:val="auto"/>
                <w:sz w:val="24"/>
              </w:rPr>
              <w:t>Μαρκόγλου</w:t>
            </w:r>
            <w:proofErr w:type="spellEnd"/>
            <w:r w:rsidRPr="00C85C39">
              <w:rPr>
                <w:rFonts w:ascii="Times New Roman" w:hAnsi="Times New Roman"/>
                <w:color w:val="auto"/>
                <w:sz w:val="24"/>
              </w:rPr>
              <w:t xml:space="preserve"> Σταμάτιος</w:t>
            </w:r>
          </w:p>
          <w:p w:rsidR="00C85C39" w:rsidRPr="00C85C39" w:rsidRDefault="00C85C39" w:rsidP="00C538E3">
            <w:pPr>
              <w:pStyle w:val="a9"/>
              <w:numPr>
                <w:ilvl w:val="0"/>
                <w:numId w:val="7"/>
              </w:numPr>
              <w:jc w:val="both"/>
              <w:rPr>
                <w:rFonts w:ascii="Times New Roman" w:hAnsi="Times New Roman"/>
                <w:color w:val="auto"/>
                <w:sz w:val="24"/>
              </w:rPr>
            </w:pPr>
            <w:proofErr w:type="spellStart"/>
            <w:r w:rsidRPr="00C85C39">
              <w:rPr>
                <w:rFonts w:ascii="Times New Roman" w:hAnsi="Times New Roman"/>
                <w:color w:val="auto"/>
                <w:sz w:val="24"/>
              </w:rPr>
              <w:t>Διακογιώργης</w:t>
            </w:r>
            <w:proofErr w:type="spellEnd"/>
            <w:r w:rsidRPr="00C85C39">
              <w:rPr>
                <w:rFonts w:ascii="Times New Roman" w:hAnsi="Times New Roman"/>
                <w:color w:val="auto"/>
                <w:sz w:val="24"/>
              </w:rPr>
              <w:t xml:space="preserve"> Ελευθέριος</w:t>
            </w:r>
          </w:p>
          <w:p w:rsidR="00C85C39" w:rsidRPr="00C85C39" w:rsidRDefault="00C85C39" w:rsidP="00C538E3">
            <w:pPr>
              <w:pStyle w:val="a9"/>
              <w:numPr>
                <w:ilvl w:val="0"/>
                <w:numId w:val="7"/>
              </w:numPr>
              <w:jc w:val="both"/>
              <w:rPr>
                <w:rFonts w:ascii="Times New Roman" w:hAnsi="Times New Roman"/>
                <w:color w:val="auto"/>
                <w:sz w:val="24"/>
              </w:rPr>
            </w:pPr>
            <w:proofErr w:type="spellStart"/>
            <w:r w:rsidRPr="00C85C39">
              <w:rPr>
                <w:rFonts w:ascii="Times New Roman" w:hAnsi="Times New Roman"/>
                <w:color w:val="auto"/>
                <w:sz w:val="24"/>
              </w:rPr>
              <w:t>Μήτρου</w:t>
            </w:r>
            <w:proofErr w:type="spellEnd"/>
            <w:r w:rsidRPr="00C85C39">
              <w:rPr>
                <w:rFonts w:ascii="Times New Roman" w:hAnsi="Times New Roman"/>
                <w:color w:val="auto"/>
                <w:sz w:val="24"/>
              </w:rPr>
              <w:t xml:space="preserve"> Εμμανουήλ</w:t>
            </w:r>
          </w:p>
          <w:p w:rsidR="00C85C39" w:rsidRPr="00C85C39" w:rsidRDefault="00C85C39" w:rsidP="00C538E3">
            <w:pPr>
              <w:pStyle w:val="a9"/>
              <w:numPr>
                <w:ilvl w:val="0"/>
                <w:numId w:val="7"/>
              </w:numPr>
              <w:jc w:val="both"/>
              <w:rPr>
                <w:rFonts w:ascii="Times New Roman" w:hAnsi="Times New Roman"/>
                <w:color w:val="auto"/>
                <w:sz w:val="24"/>
              </w:rPr>
            </w:pPr>
            <w:r w:rsidRPr="00C85C39">
              <w:rPr>
                <w:rFonts w:ascii="Times New Roman" w:hAnsi="Times New Roman"/>
                <w:color w:val="auto"/>
                <w:sz w:val="24"/>
              </w:rPr>
              <w:t>Πης Σταμάτιος</w:t>
            </w:r>
          </w:p>
          <w:p w:rsidR="00C85C39" w:rsidRPr="00C85C39" w:rsidRDefault="00C85C39" w:rsidP="00C538E3">
            <w:pPr>
              <w:pStyle w:val="a9"/>
              <w:numPr>
                <w:ilvl w:val="0"/>
                <w:numId w:val="7"/>
              </w:numPr>
              <w:jc w:val="both"/>
              <w:rPr>
                <w:rFonts w:ascii="Times New Roman" w:hAnsi="Times New Roman"/>
                <w:color w:val="auto"/>
                <w:sz w:val="24"/>
              </w:rPr>
            </w:pPr>
            <w:proofErr w:type="spellStart"/>
            <w:r w:rsidRPr="00C85C39">
              <w:rPr>
                <w:rFonts w:ascii="Times New Roman" w:hAnsi="Times New Roman"/>
                <w:color w:val="auto"/>
                <w:sz w:val="24"/>
              </w:rPr>
              <w:t>Σιφάκης</w:t>
            </w:r>
            <w:proofErr w:type="spellEnd"/>
            <w:r w:rsidRPr="00C85C39">
              <w:rPr>
                <w:rFonts w:ascii="Times New Roman" w:hAnsi="Times New Roman"/>
                <w:color w:val="auto"/>
                <w:sz w:val="24"/>
              </w:rPr>
              <w:t xml:space="preserve"> Ηλίας</w:t>
            </w:r>
          </w:p>
          <w:p w:rsidR="00C85C39" w:rsidRPr="00CF1D0B" w:rsidRDefault="00C85C39" w:rsidP="00C538E3">
            <w:pPr>
              <w:ind w:left="360"/>
              <w:jc w:val="both"/>
            </w:pPr>
            <w:r>
              <w:t xml:space="preserve">  </w:t>
            </w:r>
            <w:r w:rsidRPr="00CF1D0B">
              <w:t xml:space="preserve"> </w:t>
            </w:r>
          </w:p>
        </w:tc>
      </w:tr>
    </w:tbl>
    <w:p w:rsidR="00207FAD" w:rsidRDefault="00207FAD"/>
    <w:sectPr w:rsidR="00207FAD" w:rsidSect="00B10AB7">
      <w:headerReference w:type="default" r:id="rId8"/>
      <w:footerReference w:type="even" r:id="rId9"/>
      <w:footerReference w:type="default" r:id="rId10"/>
      <w:pgSz w:w="11906" w:h="16838"/>
      <w:pgMar w:top="1134" w:right="1274"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1A" w:rsidRDefault="000C461A" w:rsidP="003F6673">
      <w:r>
        <w:separator/>
      </w:r>
    </w:p>
  </w:endnote>
  <w:endnote w:type="continuationSeparator" w:id="0">
    <w:p w:rsidR="000C461A" w:rsidRDefault="000C461A" w:rsidP="003F6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1A" w:rsidRDefault="00C70314" w:rsidP="00AD55E0">
    <w:pPr>
      <w:pStyle w:val="a5"/>
      <w:framePr w:wrap="around" w:vAnchor="text" w:hAnchor="margin" w:xAlign="right" w:y="1"/>
      <w:rPr>
        <w:rStyle w:val="a8"/>
      </w:rPr>
    </w:pPr>
    <w:r>
      <w:rPr>
        <w:rStyle w:val="a8"/>
      </w:rPr>
      <w:fldChar w:fldCharType="begin"/>
    </w:r>
    <w:r w:rsidR="000C461A">
      <w:rPr>
        <w:rStyle w:val="a8"/>
      </w:rPr>
      <w:instrText xml:space="preserve">PAGE  </w:instrText>
    </w:r>
    <w:r>
      <w:rPr>
        <w:rStyle w:val="a8"/>
      </w:rPr>
      <w:fldChar w:fldCharType="end"/>
    </w:r>
  </w:p>
  <w:p w:rsidR="000C461A" w:rsidRDefault="000C461A" w:rsidP="00AD55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1A" w:rsidRDefault="00C70314" w:rsidP="00AD55E0">
    <w:pPr>
      <w:pStyle w:val="a5"/>
      <w:framePr w:wrap="around" w:vAnchor="text" w:hAnchor="margin" w:xAlign="right" w:y="1"/>
      <w:rPr>
        <w:rStyle w:val="a8"/>
      </w:rPr>
    </w:pPr>
    <w:r>
      <w:rPr>
        <w:rStyle w:val="a8"/>
      </w:rPr>
      <w:fldChar w:fldCharType="begin"/>
    </w:r>
    <w:r w:rsidR="000C461A">
      <w:rPr>
        <w:rStyle w:val="a8"/>
      </w:rPr>
      <w:instrText xml:space="preserve">PAGE  </w:instrText>
    </w:r>
    <w:r>
      <w:rPr>
        <w:rStyle w:val="a8"/>
      </w:rPr>
      <w:fldChar w:fldCharType="separate"/>
    </w:r>
    <w:r w:rsidR="00076AD5">
      <w:rPr>
        <w:rStyle w:val="a8"/>
        <w:noProof/>
      </w:rPr>
      <w:t>3</w:t>
    </w:r>
    <w:r>
      <w:rPr>
        <w:rStyle w:val="a8"/>
      </w:rPr>
      <w:fldChar w:fldCharType="end"/>
    </w:r>
  </w:p>
  <w:p w:rsidR="000C461A" w:rsidRDefault="000C461A" w:rsidP="00AD55E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1A" w:rsidRDefault="000C461A" w:rsidP="003F6673">
      <w:r>
        <w:separator/>
      </w:r>
    </w:p>
  </w:footnote>
  <w:footnote w:type="continuationSeparator" w:id="0">
    <w:p w:rsidR="000C461A" w:rsidRDefault="000C461A" w:rsidP="003F6673">
      <w:r>
        <w:continuationSeparator/>
      </w:r>
    </w:p>
  </w:footnote>
  <w:footnote w:id="1">
    <w:p w:rsidR="000C461A" w:rsidRPr="000B6C38" w:rsidRDefault="000C461A" w:rsidP="00CB18B6">
      <w:pPr>
        <w:pStyle w:val="a6"/>
        <w:rPr>
          <w:sz w:val="18"/>
          <w:szCs w:val="18"/>
        </w:rPr>
      </w:pPr>
      <w:r>
        <w:rPr>
          <w:rStyle w:val="a7"/>
        </w:rPr>
        <w:footnoteRef/>
      </w:r>
      <w:r w:rsidRPr="00CD6357">
        <w:rPr>
          <w:rStyle w:val="a7"/>
          <w:sz w:val="18"/>
          <w:szCs w:val="18"/>
        </w:rPr>
        <w:t xml:space="preserve"> </w:t>
      </w:r>
      <w:r w:rsidRPr="000B6C38">
        <w:rPr>
          <w:sz w:val="18"/>
          <w:szCs w:val="18"/>
        </w:rPr>
        <w:t xml:space="preserve"> Το 1</w:t>
      </w:r>
      <w:r w:rsidRPr="000B6C38">
        <w:rPr>
          <w:sz w:val="18"/>
          <w:szCs w:val="18"/>
          <w:vertAlign w:val="superscript"/>
        </w:rPr>
        <w:t>ο</w:t>
      </w:r>
      <w:r w:rsidRPr="000B6C38">
        <w:rPr>
          <w:sz w:val="18"/>
          <w:szCs w:val="18"/>
        </w:rPr>
        <w:t xml:space="preserve"> </w:t>
      </w:r>
      <w:proofErr w:type="spellStart"/>
      <w:r w:rsidRPr="000B6C38">
        <w:rPr>
          <w:sz w:val="18"/>
          <w:szCs w:val="18"/>
        </w:rPr>
        <w:t>αναπλ</w:t>
      </w:r>
      <w:proofErr w:type="spellEnd"/>
      <w:r w:rsidRPr="000B6C38">
        <w:rPr>
          <w:sz w:val="18"/>
          <w:szCs w:val="18"/>
        </w:rPr>
        <w:t xml:space="preserve">. μέλος,  </w:t>
      </w:r>
      <w:proofErr w:type="spellStart"/>
      <w:r w:rsidRPr="000B6C38">
        <w:rPr>
          <w:sz w:val="18"/>
          <w:szCs w:val="18"/>
        </w:rPr>
        <w:t>Διακογιώργης</w:t>
      </w:r>
      <w:proofErr w:type="spellEnd"/>
      <w:r w:rsidRPr="000B6C38">
        <w:rPr>
          <w:sz w:val="18"/>
          <w:szCs w:val="18"/>
        </w:rPr>
        <w:t xml:space="preserve"> Ελευθέριος, κλήθηκε και προσήλθε προς αναπλήρωση του απόντος τακτικού μέλους </w:t>
      </w:r>
      <w:proofErr w:type="spellStart"/>
      <w:r w:rsidRPr="000B6C38">
        <w:rPr>
          <w:sz w:val="18"/>
          <w:szCs w:val="18"/>
        </w:rPr>
        <w:t>Κιλιμάτου</w:t>
      </w:r>
      <w:proofErr w:type="spellEnd"/>
      <w:r w:rsidRPr="000B6C38">
        <w:rPr>
          <w:sz w:val="18"/>
          <w:szCs w:val="18"/>
        </w:rPr>
        <w:t xml:space="preserve"> Νικολάου, σύμφωνα με το άρθρο 75 παρ. 2 του Ν. 3852/2010.  </w:t>
      </w:r>
    </w:p>
    <w:p w:rsidR="000C461A" w:rsidRPr="000B6C38" w:rsidRDefault="000C461A" w:rsidP="00CB18B6">
      <w:pPr>
        <w:pStyle w:val="a6"/>
        <w:rPr>
          <w:sz w:val="18"/>
          <w:szCs w:val="18"/>
        </w:rPr>
      </w:pPr>
      <w:r w:rsidRPr="000B6C38">
        <w:rPr>
          <w:rStyle w:val="a7"/>
          <w:sz w:val="18"/>
          <w:szCs w:val="18"/>
        </w:rPr>
        <w:footnoteRef/>
      </w:r>
      <w:r w:rsidRPr="000B6C38">
        <w:rPr>
          <w:sz w:val="18"/>
          <w:szCs w:val="18"/>
        </w:rPr>
        <w:t xml:space="preserve"> Το 2</w:t>
      </w:r>
      <w:r w:rsidRPr="000B6C38">
        <w:rPr>
          <w:sz w:val="18"/>
          <w:szCs w:val="18"/>
          <w:vertAlign w:val="superscript"/>
        </w:rPr>
        <w:t>ο</w:t>
      </w:r>
      <w:r w:rsidRPr="000B6C38">
        <w:rPr>
          <w:sz w:val="18"/>
          <w:szCs w:val="18"/>
        </w:rPr>
        <w:t xml:space="preserve"> </w:t>
      </w:r>
      <w:proofErr w:type="spellStart"/>
      <w:r w:rsidRPr="000B6C38">
        <w:rPr>
          <w:sz w:val="18"/>
          <w:szCs w:val="18"/>
        </w:rPr>
        <w:t>αναπλ</w:t>
      </w:r>
      <w:proofErr w:type="spellEnd"/>
      <w:r w:rsidRPr="000B6C38">
        <w:rPr>
          <w:sz w:val="18"/>
          <w:szCs w:val="18"/>
        </w:rPr>
        <w:t xml:space="preserve">. μέλος,  </w:t>
      </w:r>
      <w:proofErr w:type="spellStart"/>
      <w:r w:rsidRPr="000B6C38">
        <w:rPr>
          <w:sz w:val="18"/>
          <w:szCs w:val="18"/>
        </w:rPr>
        <w:t>Μήτρου</w:t>
      </w:r>
      <w:proofErr w:type="spellEnd"/>
      <w:r w:rsidRPr="000B6C38">
        <w:rPr>
          <w:sz w:val="18"/>
          <w:szCs w:val="18"/>
        </w:rPr>
        <w:t xml:space="preserve"> Εμμανουήλ, κλήθηκε και προσήλθε προς αναπλήρωση του απόντος τακτικού μέλους </w:t>
      </w:r>
      <w:r>
        <w:rPr>
          <w:sz w:val="18"/>
          <w:szCs w:val="18"/>
        </w:rPr>
        <w:t>Ρούφα Ιωάννα</w:t>
      </w:r>
      <w:r w:rsidRPr="000B6C38">
        <w:rPr>
          <w:sz w:val="18"/>
          <w:szCs w:val="18"/>
        </w:rPr>
        <w:t xml:space="preserve">, σύμφωνα με το άρθρο 75 παρ. 2 του Ν. 3852/2010.  </w:t>
      </w:r>
    </w:p>
    <w:p w:rsidR="000C461A" w:rsidRPr="000B6C38" w:rsidRDefault="000C461A" w:rsidP="00CB18B6">
      <w:pPr>
        <w:pStyle w:val="a6"/>
        <w:rPr>
          <w:sz w:val="18"/>
          <w:szCs w:val="18"/>
        </w:rPr>
      </w:pPr>
      <w:r w:rsidRPr="000B6C38">
        <w:rPr>
          <w:rStyle w:val="a7"/>
          <w:sz w:val="18"/>
          <w:szCs w:val="18"/>
        </w:rPr>
        <w:footnoteRef/>
      </w:r>
      <w:r w:rsidRPr="000B6C38">
        <w:rPr>
          <w:sz w:val="18"/>
          <w:szCs w:val="18"/>
        </w:rPr>
        <w:t xml:space="preserve"> Το 3</w:t>
      </w:r>
      <w:r w:rsidRPr="000B6C38">
        <w:rPr>
          <w:sz w:val="18"/>
          <w:szCs w:val="18"/>
          <w:vertAlign w:val="superscript"/>
        </w:rPr>
        <w:t>ο</w:t>
      </w:r>
      <w:r w:rsidRPr="000B6C38">
        <w:rPr>
          <w:sz w:val="18"/>
          <w:szCs w:val="18"/>
        </w:rPr>
        <w:t xml:space="preserve"> </w:t>
      </w:r>
      <w:proofErr w:type="spellStart"/>
      <w:r w:rsidRPr="000B6C38">
        <w:rPr>
          <w:sz w:val="18"/>
          <w:szCs w:val="18"/>
        </w:rPr>
        <w:t>αναπλ</w:t>
      </w:r>
      <w:proofErr w:type="spellEnd"/>
      <w:r w:rsidRPr="000B6C38">
        <w:rPr>
          <w:sz w:val="18"/>
          <w:szCs w:val="18"/>
        </w:rPr>
        <w:t xml:space="preserve">. μέλος,  Πης Σταμάτιος, κλήθηκε και προσήλθε προς αναπλήρωση του απόντος τακτικού μέλους  </w:t>
      </w:r>
      <w:r>
        <w:rPr>
          <w:sz w:val="18"/>
          <w:szCs w:val="18"/>
        </w:rPr>
        <w:t>Ζερβό Νικόλαο</w:t>
      </w:r>
      <w:r w:rsidRPr="000B6C38">
        <w:rPr>
          <w:sz w:val="18"/>
          <w:szCs w:val="18"/>
        </w:rPr>
        <w:t xml:space="preserve">, σύμφωνα με το άρθρο 75 παρ. 2 του Ν. 3852/2010.  </w:t>
      </w:r>
    </w:p>
    <w:p w:rsidR="000C461A" w:rsidRPr="000B6C38" w:rsidRDefault="000C461A" w:rsidP="00CB18B6">
      <w:pPr>
        <w:pStyle w:val="a6"/>
        <w:rPr>
          <w:sz w:val="18"/>
          <w:szCs w:val="18"/>
        </w:rPr>
      </w:pPr>
    </w:p>
    <w:p w:rsidR="000C461A" w:rsidRDefault="000C461A" w:rsidP="00CB18B6">
      <w:pPr>
        <w:pStyle w:val="a6"/>
      </w:pPr>
    </w:p>
  </w:footnote>
  <w:footnote w:id="2">
    <w:p w:rsidR="000C461A" w:rsidRPr="00CD6357" w:rsidRDefault="000C461A" w:rsidP="00CB18B6">
      <w:pPr>
        <w:pStyle w:val="a6"/>
        <w:jc w:val="both"/>
      </w:pPr>
      <w:r w:rsidRPr="00CD6357">
        <w:rPr>
          <w:rStyle w:val="a7"/>
        </w:rPr>
        <w:t xml:space="preserve"> </w:t>
      </w:r>
      <w:r>
        <w:t xml:space="preserve"> </w:t>
      </w:r>
    </w:p>
  </w:footnote>
  <w:footnote w:id="3">
    <w:p w:rsidR="000C461A" w:rsidRPr="00CD6357" w:rsidRDefault="000C461A" w:rsidP="00CB18B6">
      <w:pPr>
        <w:pStyle w:val="a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1A" w:rsidRDefault="000C461A" w:rsidP="00AD55E0">
    <w:pPr>
      <w:pStyle w:val="a4"/>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9693F"/>
    <w:multiLevelType w:val="hybridMultilevel"/>
    <w:tmpl w:val="3BDE3D6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2">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3">
    <w:nsid w:val="40BC3890"/>
    <w:multiLevelType w:val="hybridMultilevel"/>
    <w:tmpl w:val="C1F8D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E2290E"/>
    <w:multiLevelType w:val="hybridMultilevel"/>
    <w:tmpl w:val="917E21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C02276F"/>
    <w:multiLevelType w:val="hybridMultilevel"/>
    <w:tmpl w:val="2E46863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
    <w:nsid w:val="64073A4D"/>
    <w:multiLevelType w:val="hybridMultilevel"/>
    <w:tmpl w:val="CB4E22AC"/>
    <w:lvl w:ilvl="0" w:tplc="0408000F">
      <w:start w:val="1"/>
      <w:numFmt w:val="decimal"/>
      <w:lvlText w:val="%1."/>
      <w:lvlJc w:val="left"/>
      <w:pPr>
        <w:ind w:left="1020" w:hanging="360"/>
      </w:p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6673"/>
    <w:rsid w:val="000219A1"/>
    <w:rsid w:val="00076AD5"/>
    <w:rsid w:val="000C461A"/>
    <w:rsid w:val="000D2617"/>
    <w:rsid w:val="00125601"/>
    <w:rsid w:val="00182D1C"/>
    <w:rsid w:val="00207FAD"/>
    <w:rsid w:val="00211208"/>
    <w:rsid w:val="00234EEA"/>
    <w:rsid w:val="0029185A"/>
    <w:rsid w:val="002E45D7"/>
    <w:rsid w:val="00327881"/>
    <w:rsid w:val="003316C1"/>
    <w:rsid w:val="003F6673"/>
    <w:rsid w:val="004315C1"/>
    <w:rsid w:val="004A75CD"/>
    <w:rsid w:val="004B3F07"/>
    <w:rsid w:val="004B4260"/>
    <w:rsid w:val="004F71BD"/>
    <w:rsid w:val="00546DB6"/>
    <w:rsid w:val="005D2102"/>
    <w:rsid w:val="00710B31"/>
    <w:rsid w:val="00760CEF"/>
    <w:rsid w:val="00811940"/>
    <w:rsid w:val="00877E48"/>
    <w:rsid w:val="00A3344D"/>
    <w:rsid w:val="00A363A6"/>
    <w:rsid w:val="00A809C3"/>
    <w:rsid w:val="00AA186E"/>
    <w:rsid w:val="00AD55E0"/>
    <w:rsid w:val="00B10AB7"/>
    <w:rsid w:val="00B125A8"/>
    <w:rsid w:val="00BA21A0"/>
    <w:rsid w:val="00BB08A6"/>
    <w:rsid w:val="00BB74E5"/>
    <w:rsid w:val="00C538E3"/>
    <w:rsid w:val="00C70314"/>
    <w:rsid w:val="00C85C39"/>
    <w:rsid w:val="00CB18B6"/>
    <w:rsid w:val="00DC170C"/>
    <w:rsid w:val="00F04644"/>
    <w:rsid w:val="00F46F6B"/>
    <w:rsid w:val="00FC39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7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F6673"/>
    <w:pPr>
      <w:keepNext/>
      <w:outlineLvl w:val="0"/>
    </w:pPr>
    <w:rPr>
      <w:b/>
      <w:bCs/>
    </w:rPr>
  </w:style>
  <w:style w:type="paragraph" w:styleId="2">
    <w:name w:val="heading 2"/>
    <w:basedOn w:val="a"/>
    <w:next w:val="a"/>
    <w:link w:val="2Char"/>
    <w:qFormat/>
    <w:rsid w:val="003F6673"/>
    <w:pPr>
      <w:keepNext/>
      <w:jc w:val="center"/>
      <w:outlineLvl w:val="1"/>
    </w:pPr>
    <w:rPr>
      <w:rFonts w:ascii="Garamond" w:hAnsi="Garamond"/>
      <w:u w:val="single"/>
    </w:rPr>
  </w:style>
  <w:style w:type="paragraph" w:styleId="3">
    <w:name w:val="heading 3"/>
    <w:basedOn w:val="a"/>
    <w:next w:val="a"/>
    <w:link w:val="3Char"/>
    <w:qFormat/>
    <w:rsid w:val="003F6673"/>
    <w:pPr>
      <w:keepNext/>
      <w:ind w:firstLine="720"/>
      <w:jc w:val="both"/>
      <w:outlineLvl w:val="2"/>
    </w:pPr>
    <w:rPr>
      <w:b/>
      <w:bCs/>
      <w:u w:val="single"/>
    </w:rPr>
  </w:style>
  <w:style w:type="paragraph" w:styleId="5">
    <w:name w:val="heading 5"/>
    <w:basedOn w:val="a"/>
    <w:next w:val="a"/>
    <w:link w:val="5Char"/>
    <w:qFormat/>
    <w:rsid w:val="003F6673"/>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6673"/>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3F6673"/>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3F6673"/>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3F6673"/>
    <w:rPr>
      <w:rFonts w:ascii="Times New Roman" w:eastAsia="Times New Roman" w:hAnsi="Times New Roman" w:cs="Times New Roman"/>
      <w:b/>
      <w:bCs/>
      <w:i/>
      <w:iCs/>
      <w:sz w:val="24"/>
      <w:szCs w:val="24"/>
      <w:lang w:eastAsia="el-GR"/>
    </w:rPr>
  </w:style>
  <w:style w:type="paragraph" w:styleId="a3">
    <w:name w:val="Body Text"/>
    <w:basedOn w:val="a"/>
    <w:link w:val="Char"/>
    <w:rsid w:val="003F6673"/>
    <w:pPr>
      <w:jc w:val="both"/>
    </w:pPr>
  </w:style>
  <w:style w:type="character" w:customStyle="1" w:styleId="Char">
    <w:name w:val="Σώμα κειμένου Char"/>
    <w:basedOn w:val="a0"/>
    <w:link w:val="a3"/>
    <w:rsid w:val="003F6673"/>
    <w:rPr>
      <w:rFonts w:ascii="Times New Roman" w:eastAsia="Times New Roman" w:hAnsi="Times New Roman" w:cs="Times New Roman"/>
      <w:sz w:val="24"/>
      <w:szCs w:val="24"/>
      <w:lang w:eastAsia="el-GR"/>
    </w:rPr>
  </w:style>
  <w:style w:type="paragraph" w:styleId="a4">
    <w:name w:val="header"/>
    <w:basedOn w:val="a"/>
    <w:link w:val="Char0"/>
    <w:rsid w:val="003F6673"/>
    <w:pPr>
      <w:tabs>
        <w:tab w:val="center" w:pos="4153"/>
        <w:tab w:val="right" w:pos="8306"/>
      </w:tabs>
    </w:pPr>
  </w:style>
  <w:style w:type="character" w:customStyle="1" w:styleId="Char0">
    <w:name w:val="Κεφαλίδα Char"/>
    <w:basedOn w:val="a0"/>
    <w:link w:val="a4"/>
    <w:rsid w:val="003F6673"/>
    <w:rPr>
      <w:rFonts w:ascii="Times New Roman" w:eastAsia="Times New Roman" w:hAnsi="Times New Roman" w:cs="Times New Roman"/>
      <w:sz w:val="24"/>
      <w:szCs w:val="24"/>
      <w:lang w:eastAsia="el-GR"/>
    </w:rPr>
  </w:style>
  <w:style w:type="paragraph" w:styleId="a5">
    <w:name w:val="footer"/>
    <w:basedOn w:val="a"/>
    <w:link w:val="Char1"/>
    <w:rsid w:val="003F6673"/>
    <w:pPr>
      <w:tabs>
        <w:tab w:val="center" w:pos="4153"/>
        <w:tab w:val="right" w:pos="8306"/>
      </w:tabs>
    </w:pPr>
  </w:style>
  <w:style w:type="character" w:customStyle="1" w:styleId="Char1">
    <w:name w:val="Υποσέλιδο Char"/>
    <w:basedOn w:val="a0"/>
    <w:link w:val="a5"/>
    <w:rsid w:val="003F6673"/>
    <w:rPr>
      <w:rFonts w:ascii="Times New Roman" w:eastAsia="Times New Roman" w:hAnsi="Times New Roman" w:cs="Times New Roman"/>
      <w:sz w:val="24"/>
      <w:szCs w:val="24"/>
      <w:lang w:eastAsia="el-GR"/>
    </w:rPr>
  </w:style>
  <w:style w:type="paragraph" w:styleId="a6">
    <w:name w:val="footnote text"/>
    <w:basedOn w:val="a"/>
    <w:link w:val="Char2"/>
    <w:rsid w:val="003F6673"/>
    <w:rPr>
      <w:sz w:val="20"/>
      <w:szCs w:val="20"/>
    </w:rPr>
  </w:style>
  <w:style w:type="character" w:customStyle="1" w:styleId="Char2">
    <w:name w:val="Κείμενο υποσημείωσης Char"/>
    <w:basedOn w:val="a0"/>
    <w:link w:val="a6"/>
    <w:rsid w:val="003F6673"/>
    <w:rPr>
      <w:rFonts w:ascii="Times New Roman" w:eastAsia="Times New Roman" w:hAnsi="Times New Roman" w:cs="Times New Roman"/>
      <w:sz w:val="20"/>
      <w:szCs w:val="20"/>
      <w:lang w:eastAsia="el-GR"/>
    </w:rPr>
  </w:style>
  <w:style w:type="character" w:styleId="a7">
    <w:name w:val="footnote reference"/>
    <w:aliases w:val="Footnote symbol,Footnote,Footnote reference number,note TESI"/>
    <w:basedOn w:val="a0"/>
    <w:uiPriority w:val="99"/>
    <w:rsid w:val="003F6673"/>
    <w:rPr>
      <w:vertAlign w:val="superscript"/>
    </w:rPr>
  </w:style>
  <w:style w:type="character" w:styleId="a8">
    <w:name w:val="page number"/>
    <w:basedOn w:val="a0"/>
    <w:rsid w:val="003F6673"/>
  </w:style>
  <w:style w:type="paragraph" w:styleId="a9">
    <w:name w:val="List Paragraph"/>
    <w:basedOn w:val="a"/>
    <w:uiPriority w:val="34"/>
    <w:qFormat/>
    <w:rsid w:val="003F6673"/>
    <w:pPr>
      <w:ind w:left="720"/>
      <w:contextualSpacing/>
    </w:pPr>
    <w:rPr>
      <w:rFonts w:ascii="Comic Sans MS" w:hAnsi="Comic Sans MS"/>
      <w:color w:val="808080"/>
      <w:sz w:val="22"/>
    </w:rPr>
  </w:style>
  <w:style w:type="table" w:styleId="aa">
    <w:name w:val="Table Grid"/>
    <w:basedOn w:val="a1"/>
    <w:rsid w:val="00CB1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418F5B-B7E1-4632-978D-52B0B7850BDE}"/>
</file>

<file path=customXml/itemProps2.xml><?xml version="1.0" encoding="utf-8"?>
<ds:datastoreItem xmlns:ds="http://schemas.openxmlformats.org/officeDocument/2006/customXml" ds:itemID="{85C117DE-B1F9-4C78-BC0E-324E2FA09120}"/>
</file>

<file path=customXml/itemProps3.xml><?xml version="1.0" encoding="utf-8"?>
<ds:datastoreItem xmlns:ds="http://schemas.openxmlformats.org/officeDocument/2006/customXml" ds:itemID="{983ECECC-A42A-4E53-9824-07E6FAF77570}"/>
</file>

<file path=docProps/app.xml><?xml version="1.0" encoding="utf-8"?>
<Properties xmlns="http://schemas.openxmlformats.org/officeDocument/2006/extended-properties" xmlns:vt="http://schemas.openxmlformats.org/officeDocument/2006/docPropsVTypes">
  <Template>Normal.dotm</Template>
  <TotalTime>105</TotalTime>
  <Pages>3</Pages>
  <Words>1035</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22</cp:revision>
  <dcterms:created xsi:type="dcterms:W3CDTF">2014-03-10T08:05:00Z</dcterms:created>
  <dcterms:modified xsi:type="dcterms:W3CDTF">2014-03-13T12:29:00Z</dcterms:modified>
</cp:coreProperties>
</file>